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6550"/>
      </w:tblGrid>
      <w:tr w:rsidR="000C0C88" w:rsidRPr="001C4FD7" w14:paraId="68F7E2DF" w14:textId="77777777" w:rsidTr="001C4FD7">
        <w:trPr>
          <w:trHeight w:val="413"/>
        </w:trPr>
        <w:tc>
          <w:tcPr>
            <w:tcW w:w="11058" w:type="dxa"/>
            <w:gridSpan w:val="2"/>
          </w:tcPr>
          <w:p w14:paraId="68F7E2DE" w14:textId="77777777" w:rsidR="000C0C88" w:rsidRPr="001C4FD7" w:rsidRDefault="000C0C88" w:rsidP="000C0C88">
            <w:pPr>
              <w:tabs>
                <w:tab w:val="left" w:pos="1418"/>
              </w:tabs>
              <w:rPr>
                <w:rFonts w:ascii="Lato" w:hAnsi="Lato" w:cs="Arial"/>
                <w:sz w:val="22"/>
                <w:szCs w:val="22"/>
                <w:lang w:eastAsia="en-GB"/>
              </w:rPr>
            </w:pPr>
            <w:r w:rsidRPr="001C4FD7">
              <w:rPr>
                <w:rFonts w:ascii="Lato" w:hAnsi="Lato" w:cs="Arial"/>
                <w:b/>
                <w:sz w:val="22"/>
                <w:szCs w:val="22"/>
              </w:rPr>
              <w:t>TITLE:</w:t>
            </w:r>
            <w:r w:rsidRPr="001C4FD7">
              <w:rPr>
                <w:rFonts w:ascii="Lato" w:hAnsi="Lato" w:cs="Arial"/>
                <w:sz w:val="22"/>
                <w:szCs w:val="22"/>
                <w:lang w:eastAsia="en-GB"/>
              </w:rPr>
              <w:t xml:space="preserve"> Child Protection Psychologist</w:t>
            </w:r>
          </w:p>
        </w:tc>
      </w:tr>
      <w:tr w:rsidR="000C0C88" w:rsidRPr="001C4FD7" w14:paraId="68F7E2E2" w14:textId="77777777" w:rsidTr="001C4FD7">
        <w:trPr>
          <w:trHeight w:val="404"/>
        </w:trPr>
        <w:tc>
          <w:tcPr>
            <w:tcW w:w="4508" w:type="dxa"/>
            <w:tcBorders>
              <w:bottom w:val="single" w:sz="4" w:space="0" w:color="auto"/>
            </w:tcBorders>
          </w:tcPr>
          <w:p w14:paraId="68F7E2E0" w14:textId="36CE51AF" w:rsidR="000C0C88" w:rsidRPr="001C4FD7" w:rsidRDefault="000C0C88" w:rsidP="00577477">
            <w:pPr>
              <w:tabs>
                <w:tab w:val="left" w:pos="1418"/>
              </w:tabs>
              <w:rPr>
                <w:rFonts w:ascii="Lato" w:hAnsi="Lato" w:cs="Arial"/>
                <w:sz w:val="22"/>
                <w:szCs w:val="22"/>
              </w:rPr>
            </w:pPr>
            <w:r w:rsidRPr="001C4FD7">
              <w:rPr>
                <w:rFonts w:ascii="Lato" w:hAnsi="Lato" w:cs="Arial"/>
                <w:b/>
                <w:sz w:val="22"/>
                <w:szCs w:val="22"/>
              </w:rPr>
              <w:t xml:space="preserve">TEAM/PROGRAMME: </w:t>
            </w:r>
            <w:r w:rsidR="000547F9" w:rsidRPr="001C4FD7">
              <w:rPr>
                <w:rFonts w:ascii="Lato" w:hAnsi="Lato" w:cs="Arial"/>
                <w:sz w:val="22"/>
                <w:szCs w:val="22"/>
              </w:rPr>
              <w:t xml:space="preserve">Refugees Response </w:t>
            </w:r>
            <w:r w:rsidRPr="001C4FD7">
              <w:rPr>
                <w:rFonts w:ascii="Lato" w:hAnsi="Lato" w:cs="Arial"/>
                <w:sz w:val="22"/>
                <w:szCs w:val="22"/>
              </w:rPr>
              <w:t xml:space="preserve"> </w:t>
            </w:r>
          </w:p>
        </w:tc>
        <w:tc>
          <w:tcPr>
            <w:tcW w:w="6550" w:type="dxa"/>
            <w:tcBorders>
              <w:bottom w:val="single" w:sz="4" w:space="0" w:color="auto"/>
            </w:tcBorders>
          </w:tcPr>
          <w:p w14:paraId="68F7E2E1" w14:textId="1E3936A2" w:rsidR="000C0C88" w:rsidRPr="001C4FD7" w:rsidRDefault="000C0C88" w:rsidP="00577477">
            <w:pPr>
              <w:tabs>
                <w:tab w:val="left" w:pos="1693"/>
              </w:tabs>
              <w:rPr>
                <w:rFonts w:ascii="Lato" w:hAnsi="Lato" w:cs="Arial"/>
                <w:b/>
                <w:sz w:val="22"/>
                <w:szCs w:val="22"/>
              </w:rPr>
            </w:pPr>
            <w:r w:rsidRPr="001C4FD7">
              <w:rPr>
                <w:rFonts w:ascii="Lato" w:hAnsi="Lato" w:cs="Arial"/>
                <w:b/>
                <w:sz w:val="22"/>
                <w:szCs w:val="22"/>
              </w:rPr>
              <w:t xml:space="preserve">LOCATION: </w:t>
            </w:r>
            <w:r w:rsidR="00AA4E96" w:rsidRPr="001C4FD7">
              <w:rPr>
                <w:rFonts w:ascii="Lato" w:hAnsi="Lato"/>
                <w:b/>
                <w:sz w:val="22"/>
                <w:szCs w:val="22"/>
                <w:lang w:eastAsia="ar-SA"/>
              </w:rPr>
              <w:t>Kigoma R</w:t>
            </w:r>
            <w:r w:rsidRPr="001C4FD7">
              <w:rPr>
                <w:rFonts w:ascii="Lato" w:hAnsi="Lato"/>
                <w:b/>
                <w:sz w:val="22"/>
                <w:szCs w:val="22"/>
                <w:lang w:eastAsia="ar-SA"/>
              </w:rPr>
              <w:t>egion Refugee Camp</w:t>
            </w:r>
            <w:r w:rsidR="00464B4E" w:rsidRPr="001C4FD7">
              <w:rPr>
                <w:rFonts w:ascii="Lato" w:hAnsi="Lato"/>
                <w:b/>
                <w:sz w:val="22"/>
                <w:szCs w:val="22"/>
                <w:lang w:eastAsia="ar-SA"/>
              </w:rPr>
              <w:t xml:space="preserve"> – </w:t>
            </w:r>
            <w:r w:rsidR="00F4614E" w:rsidRPr="001C4FD7">
              <w:rPr>
                <w:rFonts w:ascii="Lato" w:hAnsi="Lato"/>
                <w:b/>
                <w:sz w:val="22"/>
                <w:szCs w:val="22"/>
                <w:lang w:eastAsia="ar-SA"/>
              </w:rPr>
              <w:t>Makere</w:t>
            </w:r>
          </w:p>
        </w:tc>
      </w:tr>
      <w:tr w:rsidR="000C0C88" w:rsidRPr="001C4FD7" w14:paraId="68F7E2E7" w14:textId="77777777" w:rsidTr="001C4FD7">
        <w:trPr>
          <w:trHeight w:val="425"/>
        </w:trPr>
        <w:tc>
          <w:tcPr>
            <w:tcW w:w="4508" w:type="dxa"/>
            <w:tcBorders>
              <w:bottom w:val="single" w:sz="4" w:space="0" w:color="auto"/>
            </w:tcBorders>
          </w:tcPr>
          <w:p w14:paraId="68F7E2E3" w14:textId="6137C5B3" w:rsidR="000C0C88" w:rsidRPr="001C4FD7" w:rsidRDefault="000C0C88" w:rsidP="00DE5298">
            <w:pPr>
              <w:tabs>
                <w:tab w:val="left" w:pos="1134"/>
              </w:tabs>
              <w:rPr>
                <w:rFonts w:ascii="Lato" w:hAnsi="Lato" w:cs="Arial"/>
                <w:sz w:val="22"/>
                <w:szCs w:val="22"/>
              </w:rPr>
            </w:pPr>
            <w:r w:rsidRPr="001C4FD7">
              <w:rPr>
                <w:rFonts w:ascii="Lato" w:hAnsi="Lato" w:cs="Arial"/>
                <w:b/>
                <w:sz w:val="22"/>
                <w:szCs w:val="22"/>
              </w:rPr>
              <w:t>GRADE</w:t>
            </w:r>
            <w:r w:rsidRPr="001C4FD7">
              <w:rPr>
                <w:rFonts w:ascii="Lato" w:hAnsi="Lato" w:cs="Arial"/>
                <w:sz w:val="22"/>
                <w:szCs w:val="22"/>
              </w:rPr>
              <w:t>:</w:t>
            </w:r>
            <w:r w:rsidRPr="001C4FD7">
              <w:rPr>
                <w:rFonts w:ascii="Lato" w:hAnsi="Lato" w:cs="Arial"/>
                <w:b/>
                <w:sz w:val="22"/>
                <w:szCs w:val="22"/>
              </w:rPr>
              <w:t xml:space="preserve"> </w:t>
            </w:r>
            <w:r w:rsidR="00DE5298" w:rsidRPr="001C4FD7">
              <w:rPr>
                <w:rFonts w:ascii="Lato" w:hAnsi="Lato" w:cs="Arial"/>
                <w:b/>
                <w:sz w:val="22"/>
                <w:szCs w:val="22"/>
              </w:rPr>
              <w:t>4</w:t>
            </w:r>
          </w:p>
        </w:tc>
        <w:tc>
          <w:tcPr>
            <w:tcW w:w="6550" w:type="dxa"/>
            <w:tcBorders>
              <w:bottom w:val="single" w:sz="4" w:space="0" w:color="auto"/>
            </w:tcBorders>
          </w:tcPr>
          <w:p w14:paraId="417E013A" w14:textId="3DFFF20C" w:rsidR="000550FF" w:rsidRPr="001C4FD7" w:rsidRDefault="000550FF" w:rsidP="000550FF">
            <w:pPr>
              <w:tabs>
                <w:tab w:val="left" w:pos="984"/>
              </w:tabs>
              <w:jc w:val="both"/>
              <w:rPr>
                <w:rFonts w:ascii="Lato" w:hAnsi="Lato" w:cs="Arial"/>
                <w:b/>
                <w:sz w:val="22"/>
                <w:szCs w:val="22"/>
              </w:rPr>
            </w:pPr>
            <w:r w:rsidRPr="001C4FD7">
              <w:rPr>
                <w:rFonts w:ascii="Lato" w:hAnsi="Lato" w:cs="Arial"/>
                <w:b/>
                <w:sz w:val="22"/>
                <w:szCs w:val="22"/>
              </w:rPr>
              <w:t xml:space="preserve">CONTRACT LENGTH: </w:t>
            </w:r>
            <w:r w:rsidR="00622C9A" w:rsidRPr="001C4FD7">
              <w:rPr>
                <w:rFonts w:ascii="Lato" w:hAnsi="Lato" w:cstheme="minorBidi"/>
                <w:sz w:val="22"/>
                <w:szCs w:val="22"/>
              </w:rPr>
              <w:t xml:space="preserve">6 Months </w:t>
            </w:r>
          </w:p>
          <w:p w14:paraId="68F7E2E6" w14:textId="3CDE916E" w:rsidR="000C0C88" w:rsidRPr="001C4FD7" w:rsidRDefault="000C0C88" w:rsidP="00DE5298">
            <w:pPr>
              <w:tabs>
                <w:tab w:val="left" w:pos="984"/>
              </w:tabs>
              <w:rPr>
                <w:rFonts w:ascii="Lato" w:hAnsi="Lato" w:cs="Arial"/>
                <w:b/>
                <w:i/>
                <w:color w:val="808080"/>
                <w:sz w:val="22"/>
                <w:szCs w:val="22"/>
              </w:rPr>
            </w:pPr>
          </w:p>
        </w:tc>
      </w:tr>
      <w:tr w:rsidR="000C0C88" w:rsidRPr="001C4FD7" w14:paraId="68F7E2EA" w14:textId="77777777" w:rsidTr="001C4FD7">
        <w:trPr>
          <w:trHeight w:val="425"/>
        </w:trPr>
        <w:tc>
          <w:tcPr>
            <w:tcW w:w="11058" w:type="dxa"/>
            <w:gridSpan w:val="2"/>
            <w:tcBorders>
              <w:bottom w:val="single" w:sz="4" w:space="0" w:color="auto"/>
            </w:tcBorders>
          </w:tcPr>
          <w:p w14:paraId="68F7E2E8" w14:textId="7316B650" w:rsidR="000C0C88" w:rsidRPr="001C4FD7" w:rsidRDefault="000C0C88" w:rsidP="00577477">
            <w:pPr>
              <w:tabs>
                <w:tab w:val="left" w:pos="984"/>
              </w:tabs>
              <w:rPr>
                <w:rFonts w:ascii="Lato" w:hAnsi="Lato" w:cs="Arial"/>
                <w:b/>
                <w:sz w:val="22"/>
                <w:szCs w:val="22"/>
              </w:rPr>
            </w:pPr>
            <w:r w:rsidRPr="001C4FD7">
              <w:rPr>
                <w:rFonts w:ascii="Lato" w:hAnsi="Lato" w:cs="Arial"/>
                <w:b/>
                <w:sz w:val="22"/>
                <w:szCs w:val="22"/>
              </w:rPr>
              <w:t xml:space="preserve">CHILD </w:t>
            </w:r>
            <w:r w:rsidR="00CC27BD" w:rsidRPr="001C4FD7">
              <w:rPr>
                <w:rFonts w:ascii="Lato" w:hAnsi="Lato" w:cs="Arial"/>
                <w:b/>
                <w:sz w:val="22"/>
                <w:szCs w:val="22"/>
              </w:rPr>
              <w:t xml:space="preserve">SAFEGUARDING: </w:t>
            </w:r>
          </w:p>
          <w:p w14:paraId="495D2096" w14:textId="77777777" w:rsidR="000550FF" w:rsidRPr="001C4FD7" w:rsidRDefault="000550FF" w:rsidP="00577477">
            <w:pPr>
              <w:tabs>
                <w:tab w:val="left" w:pos="984"/>
              </w:tabs>
              <w:rPr>
                <w:rFonts w:ascii="Lato" w:hAnsi="Lato" w:cs="Arial"/>
                <w:b/>
                <w:sz w:val="22"/>
                <w:szCs w:val="22"/>
              </w:rPr>
            </w:pPr>
          </w:p>
          <w:p w14:paraId="68F7E2E9" w14:textId="7216A67C" w:rsidR="000C0C88" w:rsidRPr="007454CA" w:rsidRDefault="000550FF" w:rsidP="007454CA">
            <w:pPr>
              <w:jc w:val="both"/>
              <w:rPr>
                <w:rFonts w:ascii="Lato" w:hAnsi="Lato" w:cs="Arial"/>
                <w:sz w:val="22"/>
                <w:szCs w:val="22"/>
              </w:rPr>
            </w:pPr>
            <w:r w:rsidRPr="001C4FD7">
              <w:rPr>
                <w:rFonts w:ascii="Lato" w:hAnsi="Lato" w:cs="Arial"/>
                <w:sz w:val="22"/>
                <w:szCs w:val="22"/>
                <w:lang w:val="en-US"/>
              </w:rPr>
              <w:t xml:space="preserve">Level 3: √ the post holder will have contact with children and/or young people </w:t>
            </w:r>
            <w:r w:rsidRPr="001C4FD7">
              <w:rPr>
                <w:rFonts w:ascii="Lato" w:hAnsi="Lato" w:cs="Arial"/>
                <w:i/>
                <w:iCs/>
                <w:sz w:val="22"/>
                <w:szCs w:val="22"/>
                <w:u w:val="single"/>
                <w:lang w:val="en-US"/>
              </w:rPr>
              <w:t>either</w:t>
            </w:r>
            <w:r w:rsidRPr="001C4FD7">
              <w:rPr>
                <w:rFonts w:ascii="Lato" w:hAnsi="Lato" w:cs="Arial"/>
                <w:sz w:val="22"/>
                <w:szCs w:val="22"/>
                <w:lang w:val="en-US"/>
              </w:rPr>
              <w:t xml:space="preserve"> frequently </w:t>
            </w:r>
            <w:r w:rsidRPr="001C4FD7">
              <w:rPr>
                <w:rFonts w:ascii="Lato" w:hAnsi="Lato" w:cs="Arial"/>
                <w:sz w:val="22"/>
                <w:szCs w:val="22"/>
              </w:rPr>
              <w:t xml:space="preserve">(e.g. once a week or more) </w:t>
            </w:r>
            <w:r w:rsidRPr="001C4FD7">
              <w:rPr>
                <w:rFonts w:ascii="Lato" w:hAnsi="Lato" w:cs="Arial"/>
                <w:sz w:val="22"/>
                <w:szCs w:val="22"/>
                <w:u w:val="single"/>
              </w:rPr>
              <w:t>or</w:t>
            </w:r>
            <w:r w:rsidRPr="001C4FD7">
              <w:rPr>
                <w:rFonts w:ascii="Lato" w:hAnsi="Lato"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tc>
      </w:tr>
      <w:tr w:rsidR="000C0C88" w:rsidRPr="001C4FD7" w14:paraId="68F7E2F2" w14:textId="77777777" w:rsidTr="001C4FD7">
        <w:trPr>
          <w:trHeight w:val="425"/>
        </w:trPr>
        <w:tc>
          <w:tcPr>
            <w:tcW w:w="11058" w:type="dxa"/>
            <w:gridSpan w:val="2"/>
            <w:tcBorders>
              <w:bottom w:val="single" w:sz="4" w:space="0" w:color="auto"/>
            </w:tcBorders>
          </w:tcPr>
          <w:p w14:paraId="68F7E2EB" w14:textId="77777777" w:rsidR="000C0C88" w:rsidRPr="001C4FD7" w:rsidRDefault="000C0C88" w:rsidP="00577477">
            <w:pPr>
              <w:suppressAutoHyphens/>
              <w:contextualSpacing/>
              <w:jc w:val="both"/>
              <w:rPr>
                <w:rFonts w:ascii="Lato" w:hAnsi="Lato" w:cs="Arial"/>
                <w:b/>
                <w:sz w:val="22"/>
                <w:szCs w:val="22"/>
                <w:lang w:eastAsia="en-GB"/>
              </w:rPr>
            </w:pPr>
            <w:r w:rsidRPr="001C4FD7">
              <w:rPr>
                <w:rFonts w:ascii="Lato" w:hAnsi="Lato" w:cs="Arial"/>
                <w:b/>
                <w:sz w:val="22"/>
                <w:szCs w:val="22"/>
                <w:lang w:eastAsia="en-GB"/>
              </w:rPr>
              <w:t>Background</w:t>
            </w:r>
          </w:p>
          <w:p w14:paraId="68F7E2EC" w14:textId="77777777" w:rsidR="000C0C88" w:rsidRPr="001C4FD7" w:rsidRDefault="000C0C88" w:rsidP="00577477">
            <w:pPr>
              <w:suppressAutoHyphens/>
              <w:contextualSpacing/>
              <w:jc w:val="both"/>
              <w:rPr>
                <w:rFonts w:ascii="Lato" w:hAnsi="Lato" w:cs="Arial"/>
                <w:sz w:val="22"/>
                <w:szCs w:val="22"/>
                <w:lang w:eastAsia="ar-SA"/>
              </w:rPr>
            </w:pPr>
            <w:r w:rsidRPr="001C4FD7">
              <w:rPr>
                <w:rFonts w:ascii="Lato" w:hAnsi="Lato" w:cs="Arial"/>
                <w:sz w:val="22"/>
                <w:szCs w:val="22"/>
                <w:lang w:eastAsia="en-GB"/>
              </w:rPr>
              <w:t xml:space="preserve">Due to political unrest in Burundi </w:t>
            </w:r>
            <w:r w:rsidRPr="001C4FD7">
              <w:rPr>
                <w:rFonts w:ascii="Lato" w:hAnsi="Lato" w:cs="Arial"/>
                <w:sz w:val="22"/>
                <w:szCs w:val="22"/>
                <w:lang w:eastAsia="ar-SA"/>
              </w:rPr>
              <w:t xml:space="preserve">high numbers of refugees escaping into neighbouring countries of DRC, Uganda, Rwanda &amp; Tanzania. The current Burundian refugee population in Tanzania is over 172,000 of which over 50% are children. SCI is implementing a child protection and education programme in refugee camps and wishes to scale up the response in refugee camps. </w:t>
            </w:r>
          </w:p>
          <w:p w14:paraId="68F7E2ED" w14:textId="77777777" w:rsidR="000C0C88" w:rsidRPr="001C4FD7" w:rsidRDefault="000C0C88" w:rsidP="00577477">
            <w:pPr>
              <w:suppressAutoHyphens/>
              <w:contextualSpacing/>
              <w:jc w:val="both"/>
              <w:rPr>
                <w:rFonts w:ascii="Lato" w:hAnsi="Lato" w:cs="Arial"/>
                <w:b/>
                <w:sz w:val="22"/>
                <w:szCs w:val="22"/>
                <w:lang w:eastAsia="ar-SA"/>
              </w:rPr>
            </w:pPr>
          </w:p>
          <w:p w14:paraId="68F7E2F1" w14:textId="30E0339D" w:rsidR="000C0C88" w:rsidRPr="001C4FD7" w:rsidRDefault="000C0C88" w:rsidP="000C0C88">
            <w:pPr>
              <w:suppressAutoHyphens/>
              <w:contextualSpacing/>
              <w:jc w:val="both"/>
              <w:rPr>
                <w:rFonts w:ascii="Lato" w:hAnsi="Lato" w:cs="Arial"/>
                <w:b/>
                <w:sz w:val="22"/>
                <w:szCs w:val="22"/>
                <w:lang w:eastAsia="ar-SA"/>
              </w:rPr>
            </w:pPr>
            <w:r w:rsidRPr="001C4FD7">
              <w:rPr>
                <w:rFonts w:ascii="Lato" w:hAnsi="Lato" w:cs="Arial"/>
                <w:b/>
                <w:sz w:val="22"/>
                <w:szCs w:val="22"/>
                <w:lang w:eastAsia="ar-SA"/>
              </w:rPr>
              <w:t xml:space="preserve">ROLE PURPOSE: </w:t>
            </w:r>
            <w:r w:rsidRPr="001C4FD7">
              <w:rPr>
                <w:rFonts w:ascii="Lato" w:hAnsi="Lato" w:cs="Arial"/>
                <w:bCs/>
                <w:w w:val="103"/>
                <w:sz w:val="22"/>
                <w:szCs w:val="22"/>
                <w:lang w:eastAsia="ar-SA"/>
              </w:rPr>
              <w:t>The physiologist is responsible for field level implementation, inter-camp coordination and monitoring and evaluation of activities as well as providing leadership and guidance to Child Protection community workers.</w:t>
            </w:r>
            <w:bookmarkStart w:id="0" w:name="more"/>
            <w:bookmarkEnd w:id="0"/>
            <w:r w:rsidR="00474D24" w:rsidRPr="001C4FD7">
              <w:rPr>
                <w:rFonts w:ascii="Lato" w:hAnsi="Lato" w:cs="Arial"/>
                <w:b/>
                <w:sz w:val="22"/>
                <w:szCs w:val="22"/>
                <w:lang w:eastAsia="ar-SA"/>
              </w:rPr>
              <w:t xml:space="preserve"> </w:t>
            </w:r>
            <w:r w:rsidRPr="001C4FD7">
              <w:rPr>
                <w:rFonts w:ascii="Lato" w:hAnsi="Lato" w:cs="Arial"/>
                <w:bCs/>
                <w:w w:val="103"/>
                <w:sz w:val="22"/>
                <w:szCs w:val="22"/>
                <w:lang w:eastAsia="ar-SA"/>
              </w:rPr>
              <w:t>Provides direct counselling services for children identified/referred/or other partners, deliver capacity building training for incentive workers and programme staff and staff from partner</w:t>
            </w:r>
            <w:r w:rsidR="007F51F9">
              <w:rPr>
                <w:rFonts w:ascii="Lato" w:hAnsi="Lato" w:cs="Arial"/>
                <w:bCs/>
                <w:w w:val="103"/>
                <w:sz w:val="22"/>
                <w:szCs w:val="22"/>
                <w:lang w:eastAsia="ar-SA"/>
              </w:rPr>
              <w:t>.</w:t>
            </w:r>
          </w:p>
        </w:tc>
      </w:tr>
      <w:tr w:rsidR="000C0C88" w:rsidRPr="001C4FD7" w14:paraId="68F7E2F5" w14:textId="77777777" w:rsidTr="001C4FD7">
        <w:trPr>
          <w:trHeight w:val="425"/>
        </w:trPr>
        <w:tc>
          <w:tcPr>
            <w:tcW w:w="11058" w:type="dxa"/>
            <w:gridSpan w:val="2"/>
            <w:tcBorders>
              <w:bottom w:val="single" w:sz="4" w:space="0" w:color="auto"/>
            </w:tcBorders>
          </w:tcPr>
          <w:p w14:paraId="68F7E2F3" w14:textId="77777777" w:rsidR="000C0C88" w:rsidRPr="001C4FD7" w:rsidRDefault="000C0C88" w:rsidP="00577477">
            <w:pPr>
              <w:suppressAutoHyphens/>
              <w:contextualSpacing/>
              <w:jc w:val="both"/>
              <w:rPr>
                <w:rFonts w:ascii="Lato" w:hAnsi="Lato" w:cs="Arial"/>
                <w:b/>
                <w:sz w:val="22"/>
                <w:szCs w:val="22"/>
                <w:lang w:eastAsia="en-GB"/>
              </w:rPr>
            </w:pPr>
            <w:r w:rsidRPr="001C4FD7">
              <w:rPr>
                <w:rFonts w:ascii="Lato" w:hAnsi="Lato" w:cs="Arial"/>
                <w:b/>
                <w:sz w:val="22"/>
                <w:szCs w:val="22"/>
                <w:lang w:eastAsia="en-GB"/>
              </w:rPr>
              <w:t xml:space="preserve">SCOPE OF ROLE: </w:t>
            </w:r>
          </w:p>
          <w:p w14:paraId="68F7E2F4" w14:textId="77777777" w:rsidR="000C0C88" w:rsidRPr="001C4FD7" w:rsidRDefault="000C0C88" w:rsidP="00577477">
            <w:pPr>
              <w:suppressAutoHyphens/>
              <w:contextualSpacing/>
              <w:jc w:val="both"/>
              <w:rPr>
                <w:rFonts w:ascii="Lato" w:hAnsi="Lato" w:cs="Arial"/>
                <w:sz w:val="22"/>
                <w:szCs w:val="22"/>
                <w:lang w:eastAsia="en-GB"/>
              </w:rPr>
            </w:pPr>
            <w:r w:rsidRPr="001C4FD7">
              <w:rPr>
                <w:rFonts w:ascii="Lato" w:hAnsi="Lato" w:cs="Arial"/>
                <w:b/>
                <w:bCs/>
                <w:sz w:val="22"/>
                <w:szCs w:val="22"/>
                <w:lang w:eastAsia="en-GB"/>
              </w:rPr>
              <w:t>Dimensions: </w:t>
            </w:r>
            <w:r w:rsidRPr="001C4FD7">
              <w:rPr>
                <w:rFonts w:ascii="Lato" w:hAnsi="Lato" w:cs="Arial"/>
                <w:sz w:val="22"/>
                <w:szCs w:val="22"/>
                <w:lang w:eastAsia="en-GB"/>
              </w:rPr>
              <w:t>Due to political unrest in Burundi high numbers of refugees escaping into neighbouring countries of DRC, Uganda, Rwanda &amp; Tanzania. The current Burundian refugee population in Tanzania is over 175,000 of which over 50% are children. SCI is implementing a child protection, education and youth empowerment/ livelihoods programme in refugee camps and wishes to scale up the response</w:t>
            </w:r>
          </w:p>
        </w:tc>
      </w:tr>
      <w:tr w:rsidR="000C0C88" w:rsidRPr="001C4FD7" w14:paraId="68F7E2F9" w14:textId="77777777" w:rsidTr="001C4FD7">
        <w:trPr>
          <w:trHeight w:val="425"/>
        </w:trPr>
        <w:tc>
          <w:tcPr>
            <w:tcW w:w="11058" w:type="dxa"/>
            <w:gridSpan w:val="2"/>
            <w:tcBorders>
              <w:bottom w:val="single" w:sz="4" w:space="0" w:color="auto"/>
            </w:tcBorders>
          </w:tcPr>
          <w:p w14:paraId="68F7E2F6" w14:textId="77777777" w:rsidR="000C0C88" w:rsidRPr="001C4FD7" w:rsidRDefault="000C0C88" w:rsidP="000C0C88">
            <w:pPr>
              <w:suppressAutoHyphens/>
              <w:contextualSpacing/>
              <w:jc w:val="both"/>
              <w:rPr>
                <w:rFonts w:ascii="Lato" w:hAnsi="Lato" w:cs="Arial"/>
                <w:sz w:val="22"/>
                <w:szCs w:val="22"/>
                <w:lang w:eastAsia="en-GB"/>
              </w:rPr>
            </w:pPr>
            <w:r w:rsidRPr="001C4FD7">
              <w:rPr>
                <w:rFonts w:ascii="Lato" w:hAnsi="Lato" w:cs="Arial"/>
                <w:b/>
                <w:bCs/>
                <w:sz w:val="22"/>
                <w:szCs w:val="22"/>
                <w:lang w:eastAsia="en-GB"/>
              </w:rPr>
              <w:t>Reports to: </w:t>
            </w:r>
            <w:r w:rsidRPr="001C4FD7">
              <w:rPr>
                <w:rFonts w:ascii="Lato" w:hAnsi="Lato" w:cs="Arial"/>
                <w:sz w:val="22"/>
                <w:szCs w:val="22"/>
                <w:lang w:eastAsia="en-GB"/>
              </w:rPr>
              <w:t>Child Protection Coordinator</w:t>
            </w:r>
          </w:p>
          <w:p w14:paraId="68F7E2F7" w14:textId="77777777" w:rsidR="001D1352" w:rsidRPr="001C4FD7" w:rsidRDefault="001D1352" w:rsidP="001D1352">
            <w:pPr>
              <w:suppressAutoHyphens/>
              <w:contextualSpacing/>
              <w:jc w:val="both"/>
              <w:rPr>
                <w:rFonts w:ascii="Lato" w:hAnsi="Lato" w:cs="Arial"/>
                <w:sz w:val="22"/>
                <w:szCs w:val="22"/>
                <w:lang w:eastAsia="en-GB"/>
              </w:rPr>
            </w:pPr>
          </w:p>
          <w:p w14:paraId="68F7E2F8" w14:textId="77777777" w:rsidR="000C0C88" w:rsidRPr="001C4FD7" w:rsidRDefault="001D1352" w:rsidP="001D1352">
            <w:pPr>
              <w:suppressAutoHyphens/>
              <w:contextualSpacing/>
              <w:jc w:val="both"/>
              <w:rPr>
                <w:rFonts w:ascii="Lato" w:hAnsi="Lato" w:cs="Arial"/>
                <w:sz w:val="22"/>
                <w:szCs w:val="22"/>
                <w:lang w:eastAsia="en-GB"/>
              </w:rPr>
            </w:pPr>
            <w:r w:rsidRPr="001C4FD7">
              <w:rPr>
                <w:rFonts w:ascii="Lato" w:hAnsi="Lato" w:cs="Arial"/>
                <w:b/>
                <w:bCs/>
                <w:sz w:val="22"/>
                <w:szCs w:val="22"/>
                <w:lang w:eastAsia="en-GB"/>
              </w:rPr>
              <w:t>Staff directly reporting to this post: </w:t>
            </w:r>
            <w:r w:rsidRPr="001C4FD7">
              <w:rPr>
                <w:rFonts w:ascii="Lato" w:hAnsi="Lato" w:cs="Arial"/>
                <w:sz w:val="22"/>
                <w:szCs w:val="22"/>
                <w:lang w:eastAsia="en-GB"/>
              </w:rPr>
              <w:t xml:space="preserve">partner staff  and Community workers </w:t>
            </w:r>
          </w:p>
        </w:tc>
      </w:tr>
      <w:tr w:rsidR="000C0C88" w:rsidRPr="001C4FD7" w14:paraId="68F7E300" w14:textId="77777777" w:rsidTr="001C4FD7">
        <w:trPr>
          <w:trHeight w:val="425"/>
        </w:trPr>
        <w:tc>
          <w:tcPr>
            <w:tcW w:w="11058" w:type="dxa"/>
            <w:gridSpan w:val="2"/>
            <w:tcBorders>
              <w:bottom w:val="single" w:sz="4" w:space="0" w:color="auto"/>
            </w:tcBorders>
          </w:tcPr>
          <w:p w14:paraId="68F7E2FA" w14:textId="77777777" w:rsidR="000C0C88" w:rsidRPr="001C4FD7" w:rsidRDefault="000C0C88" w:rsidP="00577477">
            <w:pPr>
              <w:suppressAutoHyphens/>
              <w:contextualSpacing/>
              <w:jc w:val="both"/>
              <w:rPr>
                <w:rFonts w:ascii="Lato" w:hAnsi="Lato" w:cs="Arial"/>
                <w:b/>
                <w:sz w:val="22"/>
                <w:szCs w:val="22"/>
                <w:lang w:eastAsia="en-GB"/>
              </w:rPr>
            </w:pPr>
            <w:r w:rsidRPr="001C4FD7">
              <w:rPr>
                <w:rFonts w:ascii="Lato" w:hAnsi="Lato" w:cs="Arial"/>
                <w:b/>
                <w:sz w:val="22"/>
                <w:szCs w:val="22"/>
                <w:lang w:eastAsia="en-GB"/>
              </w:rPr>
              <w:t>Working Contacts</w:t>
            </w:r>
          </w:p>
          <w:p w14:paraId="6BDD3E37" w14:textId="77777777" w:rsidR="00474D24" w:rsidRPr="001C4FD7" w:rsidRDefault="00474D24" w:rsidP="00577477">
            <w:pPr>
              <w:suppressAutoHyphens/>
              <w:contextualSpacing/>
              <w:jc w:val="both"/>
              <w:rPr>
                <w:rFonts w:ascii="Lato" w:hAnsi="Lato" w:cs="Arial"/>
                <w:b/>
                <w:sz w:val="22"/>
                <w:szCs w:val="22"/>
                <w:lang w:eastAsia="en-GB"/>
              </w:rPr>
            </w:pPr>
          </w:p>
          <w:p w14:paraId="68F7E2FB" w14:textId="13061841" w:rsidR="000C0C88" w:rsidRPr="001C4FD7" w:rsidRDefault="000C0C88" w:rsidP="00577477">
            <w:pPr>
              <w:suppressAutoHyphens/>
              <w:contextualSpacing/>
              <w:jc w:val="both"/>
              <w:rPr>
                <w:rFonts w:ascii="Lato" w:hAnsi="Lato" w:cs="Arial"/>
                <w:b/>
                <w:sz w:val="22"/>
                <w:szCs w:val="22"/>
                <w:lang w:eastAsia="en-GB"/>
              </w:rPr>
            </w:pPr>
            <w:r w:rsidRPr="001C4FD7">
              <w:rPr>
                <w:rFonts w:ascii="Lato" w:hAnsi="Lato" w:cs="Arial"/>
                <w:b/>
                <w:sz w:val="22"/>
                <w:szCs w:val="22"/>
                <w:lang w:eastAsia="en-GB"/>
              </w:rPr>
              <w:t xml:space="preserve">External </w:t>
            </w:r>
          </w:p>
          <w:p w14:paraId="68F7E2FC" w14:textId="279D670D" w:rsidR="000C0C88" w:rsidRPr="001C4FD7" w:rsidRDefault="000C0C88" w:rsidP="00577477">
            <w:pPr>
              <w:suppressAutoHyphens/>
              <w:contextualSpacing/>
              <w:jc w:val="both"/>
              <w:rPr>
                <w:rFonts w:ascii="Lato" w:hAnsi="Lato" w:cs="Arial"/>
                <w:sz w:val="22"/>
                <w:szCs w:val="22"/>
                <w:lang w:eastAsia="en-GB"/>
              </w:rPr>
            </w:pPr>
            <w:r w:rsidRPr="001C4FD7">
              <w:rPr>
                <w:rFonts w:ascii="Lato" w:hAnsi="Lato" w:cs="Arial"/>
                <w:sz w:val="22"/>
                <w:szCs w:val="22"/>
                <w:lang w:eastAsia="en-GB"/>
              </w:rPr>
              <w:t xml:space="preserve">The </w:t>
            </w:r>
            <w:r w:rsidR="00474D24" w:rsidRPr="001C4FD7">
              <w:rPr>
                <w:rFonts w:ascii="Lato" w:hAnsi="Lato" w:cs="Arial"/>
                <w:sz w:val="22"/>
                <w:szCs w:val="22"/>
                <w:lang w:eastAsia="en-GB"/>
              </w:rPr>
              <w:t>jobholder</w:t>
            </w:r>
            <w:r w:rsidRPr="001C4FD7">
              <w:rPr>
                <w:rFonts w:ascii="Lato" w:hAnsi="Lato" w:cs="Arial"/>
                <w:sz w:val="22"/>
                <w:szCs w:val="22"/>
                <w:lang w:eastAsia="en-GB"/>
              </w:rPr>
              <w:t xml:space="preserve"> is required to have regular contact with the donor partners, other child protection organization, children, Host community, and Government organization.</w:t>
            </w:r>
          </w:p>
          <w:p w14:paraId="0E09932F" w14:textId="77777777" w:rsidR="00474D24" w:rsidRPr="001C4FD7" w:rsidRDefault="00474D24" w:rsidP="00577477">
            <w:pPr>
              <w:suppressAutoHyphens/>
              <w:contextualSpacing/>
              <w:jc w:val="both"/>
              <w:rPr>
                <w:rFonts w:ascii="Lato" w:hAnsi="Lato" w:cs="Arial"/>
                <w:b/>
                <w:sz w:val="22"/>
                <w:szCs w:val="22"/>
                <w:lang w:eastAsia="en-GB"/>
              </w:rPr>
            </w:pPr>
          </w:p>
          <w:p w14:paraId="68F7E2FD" w14:textId="119B4DEF" w:rsidR="000C0C88" w:rsidRPr="001C4FD7" w:rsidRDefault="000C0C88" w:rsidP="00577477">
            <w:pPr>
              <w:suppressAutoHyphens/>
              <w:contextualSpacing/>
              <w:jc w:val="both"/>
              <w:rPr>
                <w:rFonts w:ascii="Lato" w:hAnsi="Lato" w:cs="Arial"/>
                <w:b/>
                <w:sz w:val="22"/>
                <w:szCs w:val="22"/>
                <w:lang w:eastAsia="en-GB"/>
              </w:rPr>
            </w:pPr>
            <w:r w:rsidRPr="001C4FD7">
              <w:rPr>
                <w:rFonts w:ascii="Lato" w:hAnsi="Lato" w:cs="Arial"/>
                <w:b/>
                <w:sz w:val="22"/>
                <w:szCs w:val="22"/>
                <w:lang w:eastAsia="en-GB"/>
              </w:rPr>
              <w:t>Internal</w:t>
            </w:r>
          </w:p>
          <w:p w14:paraId="68F7E2FF" w14:textId="39E0FD24" w:rsidR="000C0C88" w:rsidRPr="001C4FD7" w:rsidRDefault="000C0C88" w:rsidP="00577477">
            <w:pPr>
              <w:suppressAutoHyphens/>
              <w:contextualSpacing/>
              <w:jc w:val="both"/>
              <w:rPr>
                <w:rFonts w:ascii="Lato" w:hAnsi="Lato" w:cs="Arial"/>
                <w:b/>
                <w:sz w:val="22"/>
                <w:szCs w:val="22"/>
                <w:lang w:eastAsia="en-GB"/>
              </w:rPr>
            </w:pPr>
            <w:r w:rsidRPr="001C4FD7">
              <w:rPr>
                <w:rFonts w:ascii="Lato" w:hAnsi="Lato" w:cs="Arial"/>
                <w:sz w:val="22"/>
                <w:szCs w:val="22"/>
                <w:lang w:eastAsia="en-GB"/>
              </w:rPr>
              <w:t xml:space="preserve">The job requires the </w:t>
            </w:r>
            <w:r w:rsidR="00474D24" w:rsidRPr="001C4FD7">
              <w:rPr>
                <w:rFonts w:ascii="Lato" w:hAnsi="Lato" w:cs="Arial"/>
                <w:sz w:val="22"/>
                <w:szCs w:val="22"/>
                <w:lang w:eastAsia="en-GB"/>
              </w:rPr>
              <w:t>jobholder</w:t>
            </w:r>
            <w:r w:rsidRPr="001C4FD7">
              <w:rPr>
                <w:rFonts w:ascii="Lato" w:hAnsi="Lato" w:cs="Arial"/>
                <w:sz w:val="22"/>
                <w:szCs w:val="22"/>
                <w:lang w:eastAsia="en-GB"/>
              </w:rPr>
              <w:t xml:space="preserve"> to have direct relationship with all staff and management at all levels in ensuring the organizational policies and procedures</w:t>
            </w:r>
            <w:r w:rsidRPr="001C4FD7">
              <w:rPr>
                <w:rFonts w:ascii="Lato" w:hAnsi="Lato" w:cs="Arial"/>
                <w:b/>
                <w:sz w:val="22"/>
                <w:szCs w:val="22"/>
                <w:lang w:eastAsia="en-GB"/>
              </w:rPr>
              <w:t>.</w:t>
            </w:r>
          </w:p>
        </w:tc>
      </w:tr>
      <w:tr w:rsidR="000C0C88" w:rsidRPr="001C4FD7" w14:paraId="68F7E322" w14:textId="77777777" w:rsidTr="001C4FD7">
        <w:trPr>
          <w:trHeight w:val="1052"/>
        </w:trPr>
        <w:tc>
          <w:tcPr>
            <w:tcW w:w="11058" w:type="dxa"/>
            <w:gridSpan w:val="2"/>
          </w:tcPr>
          <w:p w14:paraId="68F7E301" w14:textId="77777777" w:rsidR="000C0C88" w:rsidRPr="001C4FD7" w:rsidRDefault="000C0C88" w:rsidP="00577477">
            <w:pPr>
              <w:jc w:val="both"/>
              <w:rPr>
                <w:rFonts w:ascii="Lato" w:hAnsi="Lato"/>
                <w:b/>
                <w:sz w:val="22"/>
                <w:szCs w:val="22"/>
              </w:rPr>
            </w:pPr>
            <w:r w:rsidRPr="001C4FD7">
              <w:rPr>
                <w:rFonts w:ascii="Lato" w:hAnsi="Lato"/>
                <w:b/>
                <w:sz w:val="22"/>
                <w:szCs w:val="22"/>
              </w:rPr>
              <w:t xml:space="preserve">KEY AREAS OF ACCOUNTABILITY: </w:t>
            </w:r>
          </w:p>
          <w:p w14:paraId="68F7E302" w14:textId="77777777" w:rsidR="001D1352" w:rsidRPr="001C4FD7" w:rsidRDefault="001D1352" w:rsidP="003322E8">
            <w:pPr>
              <w:numPr>
                <w:ilvl w:val="0"/>
                <w:numId w:val="9"/>
              </w:numPr>
              <w:jc w:val="both"/>
              <w:rPr>
                <w:rFonts w:ascii="Lato" w:hAnsi="Lato"/>
                <w:sz w:val="22"/>
                <w:szCs w:val="22"/>
              </w:rPr>
            </w:pPr>
            <w:r w:rsidRPr="001C4FD7">
              <w:rPr>
                <w:rFonts w:ascii="Lato" w:hAnsi="Lato"/>
                <w:sz w:val="22"/>
                <w:szCs w:val="22"/>
              </w:rPr>
              <w:t xml:space="preserve">The Child protection psychologist will assist the Child Protection Programme </w:t>
            </w:r>
            <w:r w:rsidR="00577477" w:rsidRPr="001C4FD7">
              <w:rPr>
                <w:rFonts w:ascii="Lato" w:hAnsi="Lato"/>
                <w:sz w:val="22"/>
                <w:szCs w:val="22"/>
              </w:rPr>
              <w:t>Coordinator</w:t>
            </w:r>
            <w:r w:rsidRPr="001C4FD7">
              <w:rPr>
                <w:rFonts w:ascii="Lato" w:hAnsi="Lato"/>
                <w:sz w:val="22"/>
                <w:szCs w:val="22"/>
              </w:rPr>
              <w:t xml:space="preserve"> in the overall management of in the field offices and refugee camps and the immediate host communities.</w:t>
            </w:r>
          </w:p>
          <w:p w14:paraId="68F7E303" w14:textId="77777777" w:rsidR="001D1352" w:rsidRPr="001C4FD7" w:rsidRDefault="001D1352" w:rsidP="003322E8">
            <w:pPr>
              <w:numPr>
                <w:ilvl w:val="0"/>
                <w:numId w:val="9"/>
              </w:numPr>
              <w:jc w:val="both"/>
              <w:rPr>
                <w:rFonts w:ascii="Lato" w:hAnsi="Lato"/>
                <w:sz w:val="22"/>
                <w:szCs w:val="22"/>
              </w:rPr>
            </w:pPr>
            <w:r w:rsidRPr="001C4FD7">
              <w:rPr>
                <w:rFonts w:ascii="Lato" w:hAnsi="Lato"/>
                <w:sz w:val="22"/>
                <w:szCs w:val="22"/>
              </w:rPr>
              <w:t>Facilitate and coordinate direct professional counselling services for Refugee children including orphaned and vulnerable children (OVC)</w:t>
            </w:r>
          </w:p>
          <w:p w14:paraId="68F7E304" w14:textId="77777777" w:rsidR="001D1352" w:rsidRPr="001C4FD7" w:rsidRDefault="001D1352" w:rsidP="003322E8">
            <w:pPr>
              <w:numPr>
                <w:ilvl w:val="0"/>
                <w:numId w:val="9"/>
              </w:numPr>
              <w:jc w:val="both"/>
              <w:rPr>
                <w:rFonts w:ascii="Lato" w:hAnsi="Lato"/>
                <w:sz w:val="22"/>
                <w:szCs w:val="22"/>
              </w:rPr>
            </w:pPr>
            <w:r w:rsidRPr="001C4FD7">
              <w:rPr>
                <w:rFonts w:ascii="Lato" w:hAnsi="Lato"/>
                <w:sz w:val="22"/>
                <w:szCs w:val="22"/>
              </w:rPr>
              <w:t>Support the development and implementation of a programme of training and capacity building for Child Protection Community workers (CPCWs) and CPOs, ensuring that training needs are proactively assessed and built within ongoing design.</w:t>
            </w:r>
          </w:p>
          <w:p w14:paraId="68F7E305" w14:textId="77777777" w:rsidR="001D1352" w:rsidRPr="001C4FD7" w:rsidRDefault="001D1352" w:rsidP="003322E8">
            <w:pPr>
              <w:numPr>
                <w:ilvl w:val="0"/>
                <w:numId w:val="9"/>
              </w:numPr>
              <w:jc w:val="both"/>
              <w:rPr>
                <w:rFonts w:ascii="Lato" w:hAnsi="Lato"/>
                <w:sz w:val="22"/>
                <w:szCs w:val="22"/>
              </w:rPr>
            </w:pPr>
            <w:r w:rsidRPr="001C4FD7">
              <w:rPr>
                <w:rFonts w:ascii="Lato" w:hAnsi="Lato"/>
                <w:sz w:val="22"/>
                <w:szCs w:val="22"/>
              </w:rPr>
              <w:t>Document programme learning, ensuring it contributes to organisational advocacy.</w:t>
            </w:r>
          </w:p>
          <w:p w14:paraId="68F7E306" w14:textId="77777777" w:rsidR="001D1352" w:rsidRPr="001C4FD7" w:rsidRDefault="001D1352" w:rsidP="003322E8">
            <w:pPr>
              <w:numPr>
                <w:ilvl w:val="0"/>
                <w:numId w:val="9"/>
              </w:numPr>
              <w:jc w:val="both"/>
              <w:rPr>
                <w:rFonts w:ascii="Lato" w:hAnsi="Lato"/>
                <w:sz w:val="22"/>
                <w:szCs w:val="22"/>
              </w:rPr>
            </w:pPr>
            <w:r w:rsidRPr="001C4FD7">
              <w:rPr>
                <w:rFonts w:ascii="Lato" w:hAnsi="Lato"/>
                <w:sz w:val="22"/>
                <w:szCs w:val="22"/>
              </w:rPr>
              <w:t>Participate in the development of emergency strategies for the wider child protection programme in Kenya.</w:t>
            </w:r>
          </w:p>
          <w:p w14:paraId="68F7E307" w14:textId="77777777" w:rsidR="001D1352" w:rsidRPr="001C4FD7" w:rsidRDefault="001D1352" w:rsidP="003322E8">
            <w:pPr>
              <w:numPr>
                <w:ilvl w:val="0"/>
                <w:numId w:val="9"/>
              </w:numPr>
              <w:jc w:val="both"/>
              <w:rPr>
                <w:rFonts w:ascii="Lato" w:hAnsi="Lato"/>
                <w:sz w:val="22"/>
                <w:szCs w:val="22"/>
              </w:rPr>
            </w:pPr>
            <w:r w:rsidRPr="001C4FD7">
              <w:rPr>
                <w:rFonts w:ascii="Lato" w:hAnsi="Lato"/>
                <w:sz w:val="22"/>
                <w:szCs w:val="22"/>
              </w:rPr>
              <w:t>Comply with all relevant Save the Children policies and procedures with respect to child protection, health and safety, equal opportunities and other relevant policies.</w:t>
            </w:r>
          </w:p>
          <w:p w14:paraId="68F7E308" w14:textId="77777777" w:rsidR="001D1352" w:rsidRPr="001C4FD7" w:rsidRDefault="001D1352" w:rsidP="003322E8">
            <w:pPr>
              <w:numPr>
                <w:ilvl w:val="0"/>
                <w:numId w:val="9"/>
              </w:numPr>
              <w:jc w:val="both"/>
              <w:rPr>
                <w:rFonts w:ascii="Lato" w:hAnsi="Lato"/>
                <w:sz w:val="22"/>
                <w:szCs w:val="22"/>
              </w:rPr>
            </w:pPr>
            <w:r w:rsidRPr="001C4FD7">
              <w:rPr>
                <w:rFonts w:ascii="Lato" w:hAnsi="Lato"/>
                <w:sz w:val="22"/>
                <w:szCs w:val="22"/>
              </w:rPr>
              <w:lastRenderedPageBreak/>
              <w:t>Preparation and submission of monthly, quarterly and annual reports as required</w:t>
            </w:r>
          </w:p>
          <w:p w14:paraId="68F7E309" w14:textId="77777777" w:rsidR="001D1352" w:rsidRPr="001C4FD7" w:rsidRDefault="001D1352" w:rsidP="003322E8">
            <w:pPr>
              <w:numPr>
                <w:ilvl w:val="0"/>
                <w:numId w:val="9"/>
              </w:numPr>
              <w:jc w:val="both"/>
              <w:rPr>
                <w:rFonts w:ascii="Lato" w:hAnsi="Lato"/>
                <w:sz w:val="22"/>
                <w:szCs w:val="22"/>
              </w:rPr>
            </w:pPr>
            <w:r w:rsidRPr="001C4FD7">
              <w:rPr>
                <w:rFonts w:ascii="Lato" w:hAnsi="Lato"/>
                <w:sz w:val="22"/>
                <w:szCs w:val="22"/>
              </w:rPr>
              <w:t>Conduct debriefing sessions in the occurrence of a critical incidence</w:t>
            </w:r>
          </w:p>
          <w:p w14:paraId="68F7E30A" w14:textId="77777777" w:rsidR="001D1352" w:rsidRPr="001C4FD7" w:rsidRDefault="001D1352" w:rsidP="003322E8">
            <w:pPr>
              <w:numPr>
                <w:ilvl w:val="0"/>
                <w:numId w:val="9"/>
              </w:numPr>
              <w:jc w:val="both"/>
              <w:rPr>
                <w:rFonts w:ascii="Lato" w:hAnsi="Lato"/>
                <w:sz w:val="22"/>
                <w:szCs w:val="22"/>
              </w:rPr>
            </w:pPr>
            <w:r w:rsidRPr="001C4FD7">
              <w:rPr>
                <w:rFonts w:ascii="Lato" w:hAnsi="Lato"/>
                <w:sz w:val="22"/>
                <w:szCs w:val="22"/>
              </w:rPr>
              <w:t>Conduct/ensure regular follow-up visits to monitor the rehabilitation and reintegration of clients, and document changes identified.</w:t>
            </w:r>
          </w:p>
          <w:p w14:paraId="68F7E30B" w14:textId="77777777" w:rsidR="001D1352" w:rsidRPr="001C4FD7" w:rsidRDefault="001D1352" w:rsidP="003322E8">
            <w:pPr>
              <w:numPr>
                <w:ilvl w:val="0"/>
                <w:numId w:val="9"/>
              </w:numPr>
              <w:jc w:val="both"/>
              <w:rPr>
                <w:rFonts w:ascii="Lato" w:hAnsi="Lato"/>
                <w:sz w:val="22"/>
                <w:szCs w:val="22"/>
              </w:rPr>
            </w:pPr>
            <w:r w:rsidRPr="001C4FD7">
              <w:rPr>
                <w:rFonts w:ascii="Lato" w:hAnsi="Lato"/>
                <w:sz w:val="22"/>
                <w:szCs w:val="22"/>
              </w:rPr>
              <w:t>Conduct community sensitization campaigns on services available at the Child Friendly spaces and the general refugee operations.</w:t>
            </w:r>
          </w:p>
          <w:p w14:paraId="68F7E30C" w14:textId="77777777" w:rsidR="001D1352" w:rsidRPr="001C4FD7" w:rsidRDefault="001D1352" w:rsidP="003322E8">
            <w:pPr>
              <w:numPr>
                <w:ilvl w:val="0"/>
                <w:numId w:val="9"/>
              </w:numPr>
              <w:jc w:val="both"/>
              <w:rPr>
                <w:rFonts w:ascii="Lato" w:hAnsi="Lato"/>
                <w:sz w:val="22"/>
                <w:szCs w:val="22"/>
              </w:rPr>
            </w:pPr>
            <w:r w:rsidRPr="001C4FD7">
              <w:rPr>
                <w:rFonts w:ascii="Lato" w:hAnsi="Lato"/>
                <w:sz w:val="22"/>
                <w:szCs w:val="22"/>
              </w:rPr>
              <w:t>Maintain an up to date database on counselling clients.</w:t>
            </w:r>
          </w:p>
          <w:p w14:paraId="68F7E30D" w14:textId="77777777" w:rsidR="001D1352" w:rsidRPr="001C4FD7" w:rsidRDefault="001D1352" w:rsidP="003322E8">
            <w:pPr>
              <w:numPr>
                <w:ilvl w:val="0"/>
                <w:numId w:val="9"/>
              </w:numPr>
              <w:jc w:val="both"/>
              <w:rPr>
                <w:rFonts w:ascii="Lato" w:hAnsi="Lato"/>
                <w:sz w:val="22"/>
                <w:szCs w:val="22"/>
              </w:rPr>
            </w:pPr>
            <w:r w:rsidRPr="001C4FD7">
              <w:rPr>
                <w:rFonts w:ascii="Lato" w:hAnsi="Lato"/>
                <w:sz w:val="22"/>
                <w:szCs w:val="22"/>
              </w:rPr>
              <w:t>Ensure timely implementation of budgeted activities in addition to budget tracking and control.</w:t>
            </w:r>
          </w:p>
          <w:p w14:paraId="68F7E30E" w14:textId="3D1DAAC7" w:rsidR="001D1352" w:rsidRPr="001C4FD7" w:rsidRDefault="001D1352" w:rsidP="003322E8">
            <w:pPr>
              <w:numPr>
                <w:ilvl w:val="0"/>
                <w:numId w:val="9"/>
              </w:numPr>
              <w:jc w:val="both"/>
              <w:rPr>
                <w:rFonts w:ascii="Lato" w:hAnsi="Lato"/>
                <w:sz w:val="22"/>
                <w:szCs w:val="22"/>
              </w:rPr>
            </w:pPr>
            <w:r w:rsidRPr="001C4FD7">
              <w:rPr>
                <w:rFonts w:ascii="Lato" w:hAnsi="Lato"/>
                <w:sz w:val="22"/>
                <w:szCs w:val="22"/>
              </w:rPr>
              <w:t>Ensure strong links with the overall child protection work that SC is undertaking in the refugee camps.</w:t>
            </w:r>
          </w:p>
          <w:p w14:paraId="362D5854" w14:textId="273B073A" w:rsidR="00C36115" w:rsidRPr="001C4FD7" w:rsidRDefault="00C36115" w:rsidP="003322E8">
            <w:pPr>
              <w:numPr>
                <w:ilvl w:val="0"/>
                <w:numId w:val="9"/>
              </w:numPr>
              <w:jc w:val="both"/>
              <w:rPr>
                <w:rFonts w:ascii="Lato" w:hAnsi="Lato"/>
                <w:sz w:val="22"/>
                <w:szCs w:val="22"/>
              </w:rPr>
            </w:pPr>
            <w:r w:rsidRPr="001C4FD7">
              <w:rPr>
                <w:rFonts w:ascii="Lato" w:hAnsi="Lato"/>
                <w:sz w:val="22"/>
                <w:szCs w:val="22"/>
              </w:rPr>
              <w:t xml:space="preserve">Refer psychiatric cases as soon as they are being identified to mental health Agency in the camp.  </w:t>
            </w:r>
          </w:p>
          <w:p w14:paraId="2B186B0F" w14:textId="1195DBCB" w:rsidR="00C36115" w:rsidRPr="001C4FD7" w:rsidRDefault="00C36115" w:rsidP="003322E8">
            <w:pPr>
              <w:numPr>
                <w:ilvl w:val="0"/>
                <w:numId w:val="9"/>
              </w:numPr>
              <w:jc w:val="both"/>
              <w:rPr>
                <w:rFonts w:ascii="Lato" w:hAnsi="Lato"/>
                <w:sz w:val="22"/>
                <w:szCs w:val="22"/>
              </w:rPr>
            </w:pPr>
            <w:r w:rsidRPr="001C4FD7">
              <w:rPr>
                <w:rFonts w:ascii="Lato" w:hAnsi="Lato"/>
                <w:sz w:val="22"/>
                <w:szCs w:val="22"/>
              </w:rPr>
              <w:t xml:space="preserve">Identify and put clear follow up plan on how to address the cases. </w:t>
            </w:r>
          </w:p>
          <w:p w14:paraId="396A074E" w14:textId="512E10FB" w:rsidR="00C36115" w:rsidRPr="001C4FD7" w:rsidRDefault="00C36115" w:rsidP="003322E8">
            <w:pPr>
              <w:numPr>
                <w:ilvl w:val="0"/>
                <w:numId w:val="9"/>
              </w:numPr>
              <w:jc w:val="both"/>
              <w:rPr>
                <w:rFonts w:ascii="Lato" w:hAnsi="Lato"/>
                <w:sz w:val="22"/>
                <w:szCs w:val="22"/>
              </w:rPr>
            </w:pPr>
            <w:r w:rsidRPr="001C4FD7">
              <w:rPr>
                <w:rFonts w:ascii="Lato" w:hAnsi="Lato"/>
                <w:sz w:val="22"/>
                <w:szCs w:val="22"/>
              </w:rPr>
              <w:t xml:space="preserve">Clear documentation and reporting of all cases attending counselling sessions. </w:t>
            </w:r>
          </w:p>
          <w:p w14:paraId="489A56C9" w14:textId="77777777" w:rsidR="00C36115" w:rsidRPr="001C4FD7" w:rsidRDefault="00C36115" w:rsidP="003322E8">
            <w:pPr>
              <w:numPr>
                <w:ilvl w:val="0"/>
                <w:numId w:val="9"/>
              </w:numPr>
              <w:jc w:val="both"/>
              <w:rPr>
                <w:rFonts w:ascii="Lato" w:hAnsi="Lato"/>
                <w:sz w:val="22"/>
                <w:szCs w:val="22"/>
              </w:rPr>
            </w:pPr>
            <w:r w:rsidRPr="001C4FD7">
              <w:rPr>
                <w:rFonts w:ascii="Lato" w:hAnsi="Lato"/>
                <w:sz w:val="22"/>
                <w:szCs w:val="22"/>
              </w:rPr>
              <w:t>Should understand behaviour, emotions and feelings to help children deal with problems.</w:t>
            </w:r>
          </w:p>
          <w:p w14:paraId="0A3A6CEB" w14:textId="77777777" w:rsidR="00C5572B" w:rsidRPr="001C4FD7" w:rsidRDefault="00C36115" w:rsidP="00C5572B">
            <w:pPr>
              <w:numPr>
                <w:ilvl w:val="0"/>
                <w:numId w:val="9"/>
              </w:numPr>
              <w:rPr>
                <w:rFonts w:ascii="Lato" w:hAnsi="Lato"/>
                <w:sz w:val="22"/>
                <w:szCs w:val="22"/>
              </w:rPr>
            </w:pPr>
            <w:r w:rsidRPr="001C4FD7">
              <w:rPr>
                <w:rFonts w:ascii="Lato" w:hAnsi="Lato"/>
                <w:sz w:val="22"/>
                <w:szCs w:val="22"/>
              </w:rPr>
              <w:t xml:space="preserve">Provide capacity building for incentives psychosocial workers. </w:t>
            </w:r>
          </w:p>
          <w:p w14:paraId="6751DC76" w14:textId="03AFCC3A" w:rsidR="003322E8" w:rsidRPr="001C4FD7" w:rsidRDefault="003322E8" w:rsidP="000550FF">
            <w:pPr>
              <w:numPr>
                <w:ilvl w:val="0"/>
                <w:numId w:val="9"/>
              </w:numPr>
              <w:jc w:val="both"/>
              <w:rPr>
                <w:rFonts w:ascii="Lato" w:hAnsi="Lato"/>
                <w:sz w:val="22"/>
                <w:szCs w:val="22"/>
              </w:rPr>
            </w:pPr>
            <w:r w:rsidRPr="001C4FD7">
              <w:rPr>
                <w:rFonts w:ascii="Lato" w:hAnsi="Lato"/>
                <w:sz w:val="22"/>
                <w:szCs w:val="22"/>
              </w:rPr>
              <w:t xml:space="preserve">Serving children with severe psychosocial distress at psychosocial support room in the CFS in the camp. </w:t>
            </w:r>
          </w:p>
          <w:p w14:paraId="4378810B" w14:textId="478E3A91" w:rsidR="003322E8" w:rsidRPr="001C4FD7" w:rsidRDefault="003322E8" w:rsidP="000550FF">
            <w:pPr>
              <w:numPr>
                <w:ilvl w:val="0"/>
                <w:numId w:val="9"/>
              </w:numPr>
              <w:jc w:val="both"/>
              <w:rPr>
                <w:rFonts w:ascii="Lato" w:hAnsi="Lato"/>
                <w:sz w:val="22"/>
                <w:szCs w:val="22"/>
              </w:rPr>
            </w:pPr>
            <w:r w:rsidRPr="001C4FD7">
              <w:rPr>
                <w:rFonts w:ascii="Lato" w:hAnsi="Lato"/>
                <w:sz w:val="22"/>
                <w:szCs w:val="22"/>
              </w:rPr>
              <w:t>Working closely with incentive workers by identifying the tasks and skills necessary for them to learn productive work roles while reinforcing strengths and providing training to minimize areas of weakness.</w:t>
            </w:r>
          </w:p>
          <w:p w14:paraId="16B9474D" w14:textId="77777777" w:rsidR="00670F53" w:rsidRPr="001C4FD7" w:rsidRDefault="003322E8" w:rsidP="000550FF">
            <w:pPr>
              <w:numPr>
                <w:ilvl w:val="0"/>
                <w:numId w:val="9"/>
              </w:numPr>
              <w:jc w:val="both"/>
              <w:rPr>
                <w:rFonts w:ascii="Lato" w:hAnsi="Lato"/>
                <w:sz w:val="22"/>
                <w:szCs w:val="22"/>
              </w:rPr>
            </w:pPr>
            <w:r w:rsidRPr="001C4FD7">
              <w:rPr>
                <w:rFonts w:ascii="Lato" w:hAnsi="Lato"/>
                <w:sz w:val="22"/>
                <w:szCs w:val="22"/>
              </w:rPr>
              <w:t xml:space="preserve">Providing outreach to assess the situation of children been </w:t>
            </w:r>
            <w:r w:rsidR="00C5572B" w:rsidRPr="001C4FD7">
              <w:rPr>
                <w:rFonts w:ascii="Lato" w:hAnsi="Lato"/>
                <w:sz w:val="22"/>
                <w:szCs w:val="22"/>
              </w:rPr>
              <w:t>identifying</w:t>
            </w:r>
            <w:r w:rsidRPr="001C4FD7">
              <w:rPr>
                <w:rFonts w:ascii="Lato" w:hAnsi="Lato"/>
                <w:sz w:val="22"/>
                <w:szCs w:val="22"/>
              </w:rPr>
              <w:t xml:space="preserve"> and provide community based psychosocial for children and families.</w:t>
            </w:r>
          </w:p>
          <w:p w14:paraId="66F4F899" w14:textId="77777777" w:rsidR="00670F53" w:rsidRPr="001C4FD7" w:rsidRDefault="00C5572B" w:rsidP="000550FF">
            <w:pPr>
              <w:numPr>
                <w:ilvl w:val="0"/>
                <w:numId w:val="9"/>
              </w:numPr>
              <w:jc w:val="both"/>
              <w:rPr>
                <w:rFonts w:ascii="Lato" w:hAnsi="Lato"/>
                <w:sz w:val="22"/>
                <w:szCs w:val="22"/>
              </w:rPr>
            </w:pPr>
            <w:r w:rsidRPr="001C4FD7">
              <w:rPr>
                <w:rFonts w:ascii="Lato" w:hAnsi="Lato"/>
                <w:sz w:val="22"/>
                <w:szCs w:val="22"/>
              </w:rPr>
              <w:t xml:space="preserve">Assist individual in developing and practicing the skills defined on </w:t>
            </w:r>
            <w:r w:rsidR="00670F53" w:rsidRPr="001C4FD7">
              <w:rPr>
                <w:rFonts w:ascii="Lato" w:hAnsi="Lato"/>
                <w:sz w:val="22"/>
                <w:szCs w:val="22"/>
              </w:rPr>
              <w:t>their psychosocial support</w:t>
            </w:r>
            <w:r w:rsidRPr="001C4FD7">
              <w:rPr>
                <w:rFonts w:ascii="Lato" w:hAnsi="Lato"/>
                <w:sz w:val="22"/>
                <w:szCs w:val="22"/>
              </w:rPr>
              <w:t xml:space="preserve"> plans.  </w:t>
            </w:r>
          </w:p>
          <w:p w14:paraId="7B26ADD6" w14:textId="77777777" w:rsidR="00670F53" w:rsidRPr="001C4FD7" w:rsidRDefault="00C5572B" w:rsidP="000550FF">
            <w:pPr>
              <w:numPr>
                <w:ilvl w:val="0"/>
                <w:numId w:val="9"/>
              </w:numPr>
              <w:jc w:val="both"/>
              <w:rPr>
                <w:rFonts w:ascii="Lato" w:hAnsi="Lato"/>
                <w:sz w:val="22"/>
                <w:szCs w:val="22"/>
              </w:rPr>
            </w:pPr>
            <w:r w:rsidRPr="001C4FD7">
              <w:rPr>
                <w:rFonts w:ascii="Lato" w:hAnsi="Lato"/>
                <w:sz w:val="22"/>
                <w:szCs w:val="22"/>
              </w:rPr>
              <w:t>Link individuals to community resources and peer supports to promote community integration.</w:t>
            </w:r>
          </w:p>
          <w:p w14:paraId="1E18FDAA" w14:textId="77777777" w:rsidR="00670F53" w:rsidRPr="001C4FD7" w:rsidRDefault="00C5572B" w:rsidP="000550FF">
            <w:pPr>
              <w:numPr>
                <w:ilvl w:val="0"/>
                <w:numId w:val="9"/>
              </w:numPr>
              <w:jc w:val="both"/>
              <w:rPr>
                <w:rFonts w:ascii="Lato" w:hAnsi="Lato"/>
                <w:sz w:val="22"/>
                <w:szCs w:val="22"/>
              </w:rPr>
            </w:pPr>
            <w:r w:rsidRPr="001C4FD7">
              <w:rPr>
                <w:rFonts w:ascii="Lato" w:hAnsi="Lato"/>
                <w:sz w:val="22"/>
                <w:szCs w:val="22"/>
              </w:rPr>
              <w:t>Actively engage individuals in services including outreach visits at th</w:t>
            </w:r>
            <w:r w:rsidR="00670F53" w:rsidRPr="001C4FD7">
              <w:rPr>
                <w:rFonts w:ascii="Lato" w:hAnsi="Lato"/>
                <w:sz w:val="22"/>
                <w:szCs w:val="22"/>
              </w:rPr>
              <w:t>e individual's home.</w:t>
            </w:r>
          </w:p>
          <w:p w14:paraId="3AF5A436" w14:textId="77777777" w:rsidR="00670F53" w:rsidRPr="001C4FD7" w:rsidRDefault="00C5572B" w:rsidP="000550FF">
            <w:pPr>
              <w:numPr>
                <w:ilvl w:val="0"/>
                <w:numId w:val="9"/>
              </w:numPr>
              <w:jc w:val="both"/>
              <w:rPr>
                <w:rFonts w:ascii="Lato" w:hAnsi="Lato"/>
                <w:sz w:val="22"/>
                <w:szCs w:val="22"/>
              </w:rPr>
            </w:pPr>
            <w:r w:rsidRPr="001C4FD7">
              <w:rPr>
                <w:rFonts w:ascii="Lato" w:hAnsi="Lato"/>
                <w:sz w:val="22"/>
                <w:szCs w:val="22"/>
              </w:rPr>
              <w:t>Carry individual caseload under supervision of Program Manager.</w:t>
            </w:r>
          </w:p>
          <w:p w14:paraId="19548BD4" w14:textId="77777777" w:rsidR="006C203A" w:rsidRPr="001C4FD7" w:rsidRDefault="00C5572B" w:rsidP="000550FF">
            <w:pPr>
              <w:numPr>
                <w:ilvl w:val="0"/>
                <w:numId w:val="9"/>
              </w:numPr>
              <w:jc w:val="both"/>
              <w:rPr>
                <w:rFonts w:ascii="Lato" w:hAnsi="Lato"/>
                <w:sz w:val="22"/>
                <w:szCs w:val="22"/>
              </w:rPr>
            </w:pPr>
            <w:r w:rsidRPr="001C4FD7">
              <w:rPr>
                <w:rFonts w:ascii="Lato" w:hAnsi="Lato"/>
                <w:sz w:val="22"/>
                <w:szCs w:val="22"/>
              </w:rPr>
              <w:t>Ensure all required documentation is completed in a timely, comprehensive and legible manner.</w:t>
            </w:r>
          </w:p>
          <w:p w14:paraId="1C45DFE2" w14:textId="77777777" w:rsidR="006C203A" w:rsidRPr="001C4FD7" w:rsidRDefault="00C5572B" w:rsidP="000550FF">
            <w:pPr>
              <w:numPr>
                <w:ilvl w:val="0"/>
                <w:numId w:val="9"/>
              </w:numPr>
              <w:jc w:val="both"/>
              <w:rPr>
                <w:rFonts w:ascii="Lato" w:hAnsi="Lato"/>
                <w:sz w:val="22"/>
                <w:szCs w:val="22"/>
              </w:rPr>
            </w:pPr>
            <w:r w:rsidRPr="001C4FD7">
              <w:rPr>
                <w:rFonts w:ascii="Lato" w:hAnsi="Lato"/>
                <w:sz w:val="22"/>
                <w:szCs w:val="22"/>
              </w:rPr>
              <w:t>Consult and collaborate with all tea</w:t>
            </w:r>
            <w:r w:rsidR="00DD6BE4" w:rsidRPr="001C4FD7">
              <w:rPr>
                <w:rFonts w:ascii="Lato" w:hAnsi="Lato"/>
                <w:sz w:val="22"/>
                <w:szCs w:val="22"/>
              </w:rPr>
              <w:t>m members including incentive PSS worker</w:t>
            </w:r>
            <w:r w:rsidRPr="001C4FD7">
              <w:rPr>
                <w:rFonts w:ascii="Lato" w:hAnsi="Lato"/>
                <w:sz w:val="22"/>
                <w:szCs w:val="22"/>
              </w:rPr>
              <w:t xml:space="preserve"> on a regular basis.</w:t>
            </w:r>
          </w:p>
          <w:p w14:paraId="68F7E321" w14:textId="60BCE177" w:rsidR="001D1352" w:rsidRPr="001C4FD7" w:rsidRDefault="00C5572B" w:rsidP="000550FF">
            <w:pPr>
              <w:numPr>
                <w:ilvl w:val="0"/>
                <w:numId w:val="9"/>
              </w:numPr>
              <w:jc w:val="both"/>
              <w:rPr>
                <w:rFonts w:ascii="Lato" w:hAnsi="Lato"/>
                <w:color w:val="000000"/>
                <w:sz w:val="20"/>
                <w:lang w:eastAsia="en-GB"/>
              </w:rPr>
            </w:pPr>
            <w:r w:rsidRPr="001C4FD7">
              <w:rPr>
                <w:rFonts w:ascii="Lato" w:hAnsi="Lato"/>
                <w:sz w:val="22"/>
                <w:szCs w:val="22"/>
              </w:rPr>
              <w:t>Be aware of and follow PATH policies and procedures including those regarding confidentiality.</w:t>
            </w:r>
          </w:p>
        </w:tc>
      </w:tr>
      <w:tr w:rsidR="000550FF" w:rsidRPr="001C4FD7" w14:paraId="166D4000" w14:textId="77777777" w:rsidTr="001C4FD7">
        <w:trPr>
          <w:trHeight w:val="1052"/>
        </w:trPr>
        <w:tc>
          <w:tcPr>
            <w:tcW w:w="11058" w:type="dxa"/>
            <w:gridSpan w:val="2"/>
          </w:tcPr>
          <w:p w14:paraId="254BAEF4" w14:textId="7BB93114" w:rsidR="000550FF" w:rsidRPr="001C4FD7" w:rsidRDefault="000550FF" w:rsidP="000550FF">
            <w:pPr>
              <w:snapToGrid w:val="0"/>
              <w:ind w:left="-24"/>
              <w:jc w:val="both"/>
              <w:rPr>
                <w:rFonts w:ascii="Lato" w:hAnsi="Lato" w:cs="Arial"/>
                <w:sz w:val="22"/>
                <w:szCs w:val="22"/>
              </w:rPr>
            </w:pPr>
            <w:r w:rsidRPr="001C4FD7">
              <w:rPr>
                <w:rFonts w:ascii="Lato" w:hAnsi="Lato" w:cs="Arial"/>
                <w:b/>
                <w:sz w:val="22"/>
                <w:szCs w:val="22"/>
              </w:rPr>
              <w:lastRenderedPageBreak/>
              <w:t>BEHAVIOURS (Values in Practice</w:t>
            </w:r>
            <w:r w:rsidRPr="001C4FD7">
              <w:rPr>
                <w:rFonts w:ascii="Lato" w:hAnsi="Lato" w:cs="Arial"/>
                <w:sz w:val="22"/>
                <w:szCs w:val="22"/>
              </w:rPr>
              <w:t xml:space="preserve">) </w:t>
            </w:r>
          </w:p>
          <w:p w14:paraId="63839DC8" w14:textId="77777777" w:rsidR="000550FF" w:rsidRPr="001C4FD7" w:rsidRDefault="000550FF" w:rsidP="005B6158">
            <w:pPr>
              <w:jc w:val="both"/>
              <w:rPr>
                <w:rFonts w:ascii="Lato" w:hAnsi="Lato" w:cs="Arial"/>
                <w:b/>
                <w:sz w:val="22"/>
                <w:szCs w:val="22"/>
              </w:rPr>
            </w:pPr>
            <w:r w:rsidRPr="001C4FD7">
              <w:rPr>
                <w:rFonts w:ascii="Lato" w:hAnsi="Lato" w:cs="Arial"/>
                <w:b/>
                <w:sz w:val="22"/>
                <w:szCs w:val="22"/>
              </w:rPr>
              <w:t>Accountability:</w:t>
            </w:r>
          </w:p>
          <w:p w14:paraId="4B48E503" w14:textId="77777777" w:rsidR="000550FF" w:rsidRPr="001C4FD7" w:rsidRDefault="000550FF" w:rsidP="000550FF">
            <w:pPr>
              <w:numPr>
                <w:ilvl w:val="0"/>
                <w:numId w:val="29"/>
              </w:numPr>
              <w:suppressAutoHyphens/>
              <w:jc w:val="both"/>
              <w:rPr>
                <w:rFonts w:ascii="Lato" w:hAnsi="Lato" w:cs="Arial"/>
                <w:sz w:val="22"/>
                <w:szCs w:val="22"/>
              </w:rPr>
            </w:pPr>
            <w:r w:rsidRPr="001C4FD7">
              <w:rPr>
                <w:rFonts w:ascii="Lato" w:hAnsi="Lato" w:cs="Arial"/>
                <w:sz w:val="22"/>
                <w:szCs w:val="22"/>
              </w:rPr>
              <w:t xml:space="preserve">holds self-accountable for making decisions, managing resources efficiently, achieving and role modelling Save the Children values; </w:t>
            </w:r>
          </w:p>
          <w:p w14:paraId="46867862" w14:textId="77777777" w:rsidR="000550FF" w:rsidRPr="001C4FD7" w:rsidRDefault="000550FF" w:rsidP="000550FF">
            <w:pPr>
              <w:numPr>
                <w:ilvl w:val="0"/>
                <w:numId w:val="29"/>
              </w:numPr>
              <w:suppressAutoHyphens/>
              <w:jc w:val="both"/>
              <w:rPr>
                <w:rFonts w:ascii="Lato" w:hAnsi="Lato" w:cs="Arial"/>
                <w:sz w:val="22"/>
                <w:szCs w:val="22"/>
              </w:rPr>
            </w:pPr>
            <w:r w:rsidRPr="001C4FD7">
              <w:rPr>
                <w:rFonts w:ascii="Lato" w:hAnsi="Lato" w:cs="Arial"/>
                <w:sz w:val="22"/>
                <w:szCs w:val="22"/>
              </w:rPr>
              <w:t xml:space="preserve">holds the team and partners accountable to deliver on their responsibilities - giving them the freedom to deliver in the best way they see fit, providing the necessary development to improve performance and applying appropriate consequences when results are not achieved; </w:t>
            </w:r>
          </w:p>
          <w:p w14:paraId="2FC52EB4" w14:textId="77777777" w:rsidR="000550FF" w:rsidRPr="001C4FD7" w:rsidRDefault="000550FF" w:rsidP="000550FF">
            <w:pPr>
              <w:ind w:left="-24"/>
              <w:jc w:val="both"/>
              <w:rPr>
                <w:rFonts w:ascii="Lato" w:hAnsi="Lato" w:cs="Arial"/>
                <w:b/>
                <w:sz w:val="22"/>
                <w:szCs w:val="22"/>
              </w:rPr>
            </w:pPr>
            <w:r w:rsidRPr="001C4FD7">
              <w:rPr>
                <w:rFonts w:ascii="Lato" w:hAnsi="Lato" w:cs="Arial"/>
                <w:b/>
                <w:sz w:val="22"/>
                <w:szCs w:val="22"/>
              </w:rPr>
              <w:t>Ambition:</w:t>
            </w:r>
          </w:p>
          <w:p w14:paraId="3A9D86D5" w14:textId="77777777" w:rsidR="000550FF" w:rsidRPr="001C4FD7" w:rsidRDefault="000550FF" w:rsidP="000550FF">
            <w:pPr>
              <w:numPr>
                <w:ilvl w:val="0"/>
                <w:numId w:val="31"/>
              </w:numPr>
              <w:suppressAutoHyphens/>
              <w:jc w:val="both"/>
              <w:rPr>
                <w:rFonts w:ascii="Lato" w:hAnsi="Lato" w:cs="Arial"/>
                <w:sz w:val="22"/>
                <w:szCs w:val="22"/>
              </w:rPr>
            </w:pPr>
            <w:r w:rsidRPr="001C4FD7">
              <w:rPr>
                <w:rFonts w:ascii="Lato" w:hAnsi="Lato" w:cs="Arial"/>
                <w:sz w:val="22"/>
                <w:szCs w:val="22"/>
              </w:rPr>
              <w:t xml:space="preserve">sets ambitious and challenging goals for themselves and their team, takes responsibility for their own personal development and encourages their team to do the same; </w:t>
            </w:r>
          </w:p>
          <w:p w14:paraId="484A723E" w14:textId="77777777" w:rsidR="000550FF" w:rsidRPr="001C4FD7" w:rsidRDefault="000550FF" w:rsidP="000550FF">
            <w:pPr>
              <w:numPr>
                <w:ilvl w:val="0"/>
                <w:numId w:val="31"/>
              </w:numPr>
              <w:suppressAutoHyphens/>
              <w:jc w:val="both"/>
              <w:rPr>
                <w:rFonts w:ascii="Lato" w:hAnsi="Lato" w:cs="Arial"/>
                <w:sz w:val="22"/>
                <w:szCs w:val="22"/>
              </w:rPr>
            </w:pPr>
            <w:r w:rsidRPr="001C4FD7">
              <w:rPr>
                <w:rFonts w:ascii="Lato" w:hAnsi="Lato" w:cs="Arial"/>
                <w:sz w:val="22"/>
                <w:szCs w:val="22"/>
              </w:rPr>
              <w:t>widely shares their personal vision for Save the Children, engages and motivates others</w:t>
            </w:r>
          </w:p>
          <w:p w14:paraId="6B0D9EB2" w14:textId="77777777" w:rsidR="000550FF" w:rsidRPr="001C4FD7" w:rsidRDefault="000550FF" w:rsidP="000550FF">
            <w:pPr>
              <w:numPr>
                <w:ilvl w:val="0"/>
                <w:numId w:val="31"/>
              </w:numPr>
              <w:suppressAutoHyphens/>
              <w:jc w:val="both"/>
              <w:rPr>
                <w:rFonts w:ascii="Lato" w:hAnsi="Lato" w:cs="Arial"/>
                <w:sz w:val="22"/>
                <w:szCs w:val="22"/>
              </w:rPr>
            </w:pPr>
            <w:r w:rsidRPr="001C4FD7">
              <w:rPr>
                <w:rFonts w:ascii="Lato" w:hAnsi="Lato" w:cs="Arial"/>
                <w:sz w:val="22"/>
                <w:szCs w:val="22"/>
              </w:rPr>
              <w:t>future orientated, thinks strategically and on a global scale;</w:t>
            </w:r>
          </w:p>
          <w:p w14:paraId="048DFB45" w14:textId="77777777" w:rsidR="000550FF" w:rsidRPr="001C4FD7" w:rsidRDefault="000550FF" w:rsidP="000550FF">
            <w:pPr>
              <w:ind w:left="-24"/>
              <w:jc w:val="both"/>
              <w:rPr>
                <w:rFonts w:ascii="Lato" w:hAnsi="Lato" w:cs="Arial"/>
                <w:b/>
                <w:sz w:val="22"/>
                <w:szCs w:val="22"/>
              </w:rPr>
            </w:pPr>
            <w:r w:rsidRPr="001C4FD7">
              <w:rPr>
                <w:rFonts w:ascii="Lato" w:hAnsi="Lato" w:cs="Arial"/>
                <w:b/>
                <w:sz w:val="22"/>
                <w:szCs w:val="22"/>
              </w:rPr>
              <w:t>Collaboration:</w:t>
            </w:r>
          </w:p>
          <w:p w14:paraId="55ED290F" w14:textId="77777777" w:rsidR="000550FF" w:rsidRPr="001C4FD7" w:rsidRDefault="000550FF" w:rsidP="000550FF">
            <w:pPr>
              <w:numPr>
                <w:ilvl w:val="0"/>
                <w:numId w:val="30"/>
              </w:numPr>
              <w:suppressAutoHyphens/>
              <w:jc w:val="both"/>
              <w:rPr>
                <w:rFonts w:ascii="Lato" w:hAnsi="Lato" w:cs="Arial"/>
                <w:sz w:val="22"/>
                <w:szCs w:val="22"/>
              </w:rPr>
            </w:pPr>
            <w:r w:rsidRPr="001C4FD7">
              <w:rPr>
                <w:rFonts w:ascii="Lato" w:hAnsi="Lato" w:cs="Arial"/>
                <w:sz w:val="22"/>
                <w:szCs w:val="22"/>
              </w:rPr>
              <w:t xml:space="preserve">builds and maintains effective relationships, with their team, colleagues, Members and external partners and supporters; </w:t>
            </w:r>
          </w:p>
          <w:p w14:paraId="064CF7A0" w14:textId="77777777" w:rsidR="000550FF" w:rsidRPr="001C4FD7" w:rsidRDefault="000550FF" w:rsidP="000550FF">
            <w:pPr>
              <w:numPr>
                <w:ilvl w:val="0"/>
                <w:numId w:val="30"/>
              </w:numPr>
              <w:suppressAutoHyphens/>
              <w:jc w:val="both"/>
              <w:rPr>
                <w:rFonts w:ascii="Lato" w:hAnsi="Lato" w:cs="Arial"/>
                <w:sz w:val="22"/>
                <w:szCs w:val="22"/>
              </w:rPr>
            </w:pPr>
            <w:r w:rsidRPr="001C4FD7">
              <w:rPr>
                <w:rFonts w:ascii="Lato" w:hAnsi="Lato" w:cs="Arial"/>
                <w:sz w:val="22"/>
                <w:szCs w:val="22"/>
              </w:rPr>
              <w:t xml:space="preserve">values diversity, sees it as a source of competitive strength; </w:t>
            </w:r>
          </w:p>
          <w:p w14:paraId="51C45A10" w14:textId="77777777" w:rsidR="000550FF" w:rsidRPr="001C4FD7" w:rsidRDefault="000550FF" w:rsidP="000550FF">
            <w:pPr>
              <w:numPr>
                <w:ilvl w:val="0"/>
                <w:numId w:val="28"/>
              </w:numPr>
              <w:suppressAutoHyphens/>
              <w:jc w:val="both"/>
              <w:rPr>
                <w:rFonts w:ascii="Lato" w:hAnsi="Lato" w:cs="Arial"/>
                <w:sz w:val="22"/>
                <w:szCs w:val="22"/>
              </w:rPr>
            </w:pPr>
            <w:r w:rsidRPr="001C4FD7">
              <w:rPr>
                <w:rFonts w:ascii="Lato" w:hAnsi="Lato" w:cs="Arial"/>
                <w:sz w:val="22"/>
                <w:szCs w:val="22"/>
              </w:rPr>
              <w:t xml:space="preserve">approachable, good listener, easy to talk to; </w:t>
            </w:r>
          </w:p>
          <w:p w14:paraId="74C006B4" w14:textId="77777777" w:rsidR="000550FF" w:rsidRPr="001C4FD7" w:rsidRDefault="000550FF" w:rsidP="000550FF">
            <w:pPr>
              <w:ind w:left="-24"/>
              <w:jc w:val="both"/>
              <w:rPr>
                <w:rFonts w:ascii="Lato" w:hAnsi="Lato" w:cs="Arial"/>
                <w:b/>
                <w:sz w:val="22"/>
                <w:szCs w:val="22"/>
              </w:rPr>
            </w:pPr>
            <w:r w:rsidRPr="001C4FD7">
              <w:rPr>
                <w:rFonts w:ascii="Lato" w:hAnsi="Lato" w:cs="Arial"/>
                <w:b/>
                <w:sz w:val="22"/>
                <w:szCs w:val="22"/>
              </w:rPr>
              <w:t>Creativity:</w:t>
            </w:r>
          </w:p>
          <w:p w14:paraId="05CE2101" w14:textId="77777777" w:rsidR="000550FF" w:rsidRPr="001C4FD7" w:rsidRDefault="000550FF" w:rsidP="000550FF">
            <w:pPr>
              <w:numPr>
                <w:ilvl w:val="0"/>
                <w:numId w:val="30"/>
              </w:numPr>
              <w:suppressAutoHyphens/>
              <w:jc w:val="both"/>
              <w:rPr>
                <w:rFonts w:ascii="Lato" w:hAnsi="Lato" w:cs="Arial"/>
                <w:sz w:val="22"/>
                <w:szCs w:val="22"/>
              </w:rPr>
            </w:pPr>
            <w:r w:rsidRPr="001C4FD7">
              <w:rPr>
                <w:rFonts w:ascii="Lato" w:hAnsi="Lato" w:cs="Arial"/>
                <w:sz w:val="22"/>
                <w:szCs w:val="22"/>
              </w:rPr>
              <w:t>develops and encourages new and innovative solutions;</w:t>
            </w:r>
          </w:p>
          <w:p w14:paraId="4FD4CF58" w14:textId="77777777" w:rsidR="000550FF" w:rsidRPr="001C4FD7" w:rsidRDefault="000550FF" w:rsidP="000550FF">
            <w:pPr>
              <w:numPr>
                <w:ilvl w:val="0"/>
                <w:numId w:val="30"/>
              </w:numPr>
              <w:suppressAutoHyphens/>
              <w:jc w:val="both"/>
              <w:rPr>
                <w:rFonts w:ascii="Lato" w:hAnsi="Lato" w:cs="Arial"/>
                <w:sz w:val="22"/>
                <w:szCs w:val="22"/>
              </w:rPr>
            </w:pPr>
            <w:r w:rsidRPr="001C4FD7">
              <w:rPr>
                <w:rFonts w:ascii="Lato" w:hAnsi="Lato" w:cs="Arial"/>
                <w:sz w:val="22"/>
                <w:szCs w:val="22"/>
              </w:rPr>
              <w:t>willing to take disciplined risks;</w:t>
            </w:r>
          </w:p>
          <w:p w14:paraId="322354B6" w14:textId="77777777" w:rsidR="000550FF" w:rsidRPr="001C4FD7" w:rsidRDefault="000550FF" w:rsidP="000550FF">
            <w:pPr>
              <w:ind w:left="-24"/>
              <w:jc w:val="both"/>
              <w:rPr>
                <w:rFonts w:ascii="Lato" w:hAnsi="Lato" w:cs="Arial"/>
                <w:b/>
                <w:sz w:val="22"/>
                <w:szCs w:val="22"/>
              </w:rPr>
            </w:pPr>
            <w:r w:rsidRPr="001C4FD7">
              <w:rPr>
                <w:rFonts w:ascii="Lato" w:hAnsi="Lato" w:cs="Arial"/>
                <w:b/>
                <w:sz w:val="22"/>
                <w:szCs w:val="22"/>
              </w:rPr>
              <w:t>Integrity:</w:t>
            </w:r>
          </w:p>
          <w:p w14:paraId="1075999F" w14:textId="77777777" w:rsidR="000550FF" w:rsidRPr="001C4FD7" w:rsidRDefault="000550FF" w:rsidP="000550FF">
            <w:pPr>
              <w:numPr>
                <w:ilvl w:val="0"/>
                <w:numId w:val="30"/>
              </w:numPr>
              <w:suppressAutoHyphens/>
              <w:jc w:val="both"/>
              <w:rPr>
                <w:rFonts w:ascii="Lato" w:hAnsi="Lato" w:cs="Arial"/>
                <w:sz w:val="22"/>
                <w:szCs w:val="22"/>
              </w:rPr>
            </w:pPr>
            <w:r w:rsidRPr="001C4FD7">
              <w:rPr>
                <w:rFonts w:ascii="Lato" w:hAnsi="Lato" w:cs="Arial"/>
                <w:sz w:val="22"/>
                <w:szCs w:val="22"/>
              </w:rPr>
              <w:t>honest, encourages openness and transparency; demonstrates highest levels of integrity;</w:t>
            </w:r>
          </w:p>
          <w:p w14:paraId="430448E5" w14:textId="488EB1E6" w:rsidR="000550FF" w:rsidRPr="001C4FD7" w:rsidRDefault="000550FF" w:rsidP="000550FF">
            <w:pPr>
              <w:jc w:val="both"/>
              <w:rPr>
                <w:rFonts w:ascii="Lato" w:hAnsi="Lato"/>
                <w:b/>
                <w:sz w:val="22"/>
                <w:szCs w:val="22"/>
              </w:rPr>
            </w:pPr>
          </w:p>
        </w:tc>
      </w:tr>
      <w:tr w:rsidR="000550FF" w:rsidRPr="001C4FD7" w14:paraId="68F7E32D" w14:textId="77777777" w:rsidTr="001C4FD7">
        <w:tc>
          <w:tcPr>
            <w:tcW w:w="11058" w:type="dxa"/>
            <w:gridSpan w:val="2"/>
          </w:tcPr>
          <w:p w14:paraId="68F7E323" w14:textId="77777777" w:rsidR="000550FF" w:rsidRPr="001C4FD7" w:rsidRDefault="000550FF" w:rsidP="000550FF">
            <w:pPr>
              <w:snapToGrid w:val="0"/>
              <w:rPr>
                <w:rFonts w:ascii="Lato" w:hAnsi="Lato" w:cs="Arial"/>
                <w:sz w:val="22"/>
                <w:szCs w:val="22"/>
              </w:rPr>
            </w:pPr>
            <w:r w:rsidRPr="001C4FD7">
              <w:rPr>
                <w:rFonts w:ascii="Lato" w:hAnsi="Lato" w:cs="Arial"/>
                <w:b/>
                <w:sz w:val="22"/>
                <w:szCs w:val="22"/>
              </w:rPr>
              <w:t>QUALIFICATIONS AND EXPERIENCE</w:t>
            </w:r>
          </w:p>
          <w:p w14:paraId="68F7E324" w14:textId="29F7CADB" w:rsidR="000550FF" w:rsidRPr="001C4FD7" w:rsidRDefault="000550FF" w:rsidP="000550FF">
            <w:pPr>
              <w:pStyle w:val="ListParagraph"/>
              <w:numPr>
                <w:ilvl w:val="0"/>
                <w:numId w:val="24"/>
              </w:numPr>
              <w:snapToGrid w:val="0"/>
              <w:rPr>
                <w:rFonts w:ascii="Lato" w:hAnsi="Lato" w:cs="Arial"/>
                <w:sz w:val="22"/>
                <w:szCs w:val="22"/>
              </w:rPr>
            </w:pPr>
            <w:r w:rsidRPr="001C4FD7">
              <w:rPr>
                <w:rFonts w:ascii="Lato" w:hAnsi="Lato" w:cs="Arial"/>
                <w:sz w:val="22"/>
                <w:szCs w:val="22"/>
              </w:rPr>
              <w:lastRenderedPageBreak/>
              <w:t>Graduate degree in Psychology, equivalent</w:t>
            </w:r>
          </w:p>
          <w:p w14:paraId="68F7E325" w14:textId="6B09C9AB" w:rsidR="000550FF" w:rsidRPr="001C4FD7" w:rsidRDefault="000550FF" w:rsidP="000550FF">
            <w:pPr>
              <w:pStyle w:val="ListParagraph"/>
              <w:numPr>
                <w:ilvl w:val="0"/>
                <w:numId w:val="24"/>
              </w:numPr>
              <w:snapToGrid w:val="0"/>
              <w:rPr>
                <w:rFonts w:ascii="Lato" w:hAnsi="Lato" w:cs="Arial"/>
                <w:sz w:val="22"/>
                <w:szCs w:val="22"/>
              </w:rPr>
            </w:pPr>
            <w:r w:rsidRPr="001C4FD7">
              <w:rPr>
                <w:rFonts w:ascii="Lato" w:hAnsi="Lato" w:cs="Arial"/>
                <w:sz w:val="22"/>
                <w:szCs w:val="22"/>
              </w:rPr>
              <w:t xml:space="preserve">Minimum of </w:t>
            </w:r>
            <w:r w:rsidR="001C4FD7" w:rsidRPr="001C4FD7">
              <w:rPr>
                <w:rFonts w:ascii="Lato" w:hAnsi="Lato" w:cs="Arial"/>
                <w:sz w:val="22"/>
                <w:szCs w:val="22"/>
              </w:rPr>
              <w:t>3-year</w:t>
            </w:r>
            <w:r w:rsidR="005B6158">
              <w:rPr>
                <w:rFonts w:ascii="Lato" w:hAnsi="Lato" w:cs="Arial"/>
                <w:sz w:val="22"/>
                <w:szCs w:val="22"/>
              </w:rPr>
              <w:t xml:space="preserve">s </w:t>
            </w:r>
            <w:r w:rsidRPr="001C4FD7">
              <w:rPr>
                <w:rFonts w:ascii="Lato" w:hAnsi="Lato" w:cs="Arial"/>
                <w:sz w:val="22"/>
                <w:szCs w:val="22"/>
              </w:rPr>
              <w:t>work experience in counselling, social work or with development-related organisations.</w:t>
            </w:r>
          </w:p>
          <w:p w14:paraId="4EA2B789" w14:textId="383C84C7" w:rsidR="000550FF" w:rsidRPr="001C4FD7" w:rsidRDefault="000550FF" w:rsidP="000550FF">
            <w:pPr>
              <w:pStyle w:val="ListParagraph"/>
              <w:numPr>
                <w:ilvl w:val="0"/>
                <w:numId w:val="24"/>
              </w:numPr>
              <w:snapToGrid w:val="0"/>
              <w:rPr>
                <w:rFonts w:ascii="Lato" w:hAnsi="Lato" w:cs="Arial"/>
                <w:sz w:val="22"/>
                <w:szCs w:val="22"/>
              </w:rPr>
            </w:pPr>
            <w:r w:rsidRPr="001C4FD7">
              <w:rPr>
                <w:rFonts w:ascii="Lato" w:hAnsi="Lato" w:cs="Arial"/>
                <w:sz w:val="22"/>
                <w:szCs w:val="22"/>
              </w:rPr>
              <w:t xml:space="preserve">Good communication skill in communication with children. </w:t>
            </w:r>
          </w:p>
          <w:p w14:paraId="68F7E326" w14:textId="77777777" w:rsidR="000550FF" w:rsidRPr="001C4FD7" w:rsidRDefault="000550FF" w:rsidP="000550FF">
            <w:pPr>
              <w:pStyle w:val="ListParagraph"/>
              <w:numPr>
                <w:ilvl w:val="0"/>
                <w:numId w:val="24"/>
              </w:numPr>
              <w:snapToGrid w:val="0"/>
              <w:rPr>
                <w:rFonts w:ascii="Lato" w:hAnsi="Lato" w:cs="Arial"/>
                <w:sz w:val="22"/>
                <w:szCs w:val="22"/>
              </w:rPr>
            </w:pPr>
            <w:r w:rsidRPr="001C4FD7">
              <w:rPr>
                <w:rFonts w:ascii="Lato" w:hAnsi="Lato" w:cs="Arial"/>
                <w:sz w:val="22"/>
                <w:szCs w:val="22"/>
              </w:rPr>
              <w:t>Knowledge of community based child protection approaches, preferably including experience in participatory approaches (PRA/PLA) and child participation methodologies.</w:t>
            </w:r>
          </w:p>
          <w:p w14:paraId="68F7E327" w14:textId="77777777" w:rsidR="000550FF" w:rsidRPr="001C4FD7" w:rsidRDefault="000550FF" w:rsidP="000550FF">
            <w:pPr>
              <w:pStyle w:val="ListParagraph"/>
              <w:numPr>
                <w:ilvl w:val="0"/>
                <w:numId w:val="24"/>
              </w:numPr>
              <w:snapToGrid w:val="0"/>
              <w:rPr>
                <w:rFonts w:ascii="Lato" w:hAnsi="Lato" w:cs="Arial"/>
                <w:sz w:val="22"/>
                <w:szCs w:val="22"/>
              </w:rPr>
            </w:pPr>
            <w:r w:rsidRPr="001C4FD7">
              <w:rPr>
                <w:rFonts w:ascii="Lato" w:hAnsi="Lato" w:cs="Arial"/>
                <w:sz w:val="22"/>
                <w:szCs w:val="22"/>
              </w:rPr>
              <w:t>Good IT skills including the use of Word and database software</w:t>
            </w:r>
          </w:p>
          <w:p w14:paraId="68F7E328" w14:textId="77777777" w:rsidR="000550FF" w:rsidRPr="001C4FD7" w:rsidRDefault="000550FF" w:rsidP="000550FF">
            <w:pPr>
              <w:pStyle w:val="ListParagraph"/>
              <w:numPr>
                <w:ilvl w:val="0"/>
                <w:numId w:val="24"/>
              </w:numPr>
              <w:snapToGrid w:val="0"/>
              <w:rPr>
                <w:rFonts w:ascii="Lato" w:hAnsi="Lato" w:cs="Arial"/>
                <w:sz w:val="22"/>
                <w:szCs w:val="22"/>
              </w:rPr>
            </w:pPr>
            <w:r w:rsidRPr="001C4FD7">
              <w:rPr>
                <w:rFonts w:ascii="Lato" w:hAnsi="Lato" w:cs="Arial"/>
                <w:sz w:val="22"/>
                <w:szCs w:val="22"/>
              </w:rPr>
              <w:t>Demonstrable ability to adapt to changing programme priorities and emergency priorities that may arise</w:t>
            </w:r>
          </w:p>
          <w:p w14:paraId="68F7E329" w14:textId="77777777" w:rsidR="000550FF" w:rsidRPr="001C4FD7" w:rsidRDefault="000550FF" w:rsidP="000550FF">
            <w:pPr>
              <w:pStyle w:val="ListParagraph"/>
              <w:numPr>
                <w:ilvl w:val="0"/>
                <w:numId w:val="24"/>
              </w:numPr>
              <w:snapToGrid w:val="0"/>
              <w:rPr>
                <w:rFonts w:ascii="Lato" w:hAnsi="Lato" w:cs="Arial"/>
                <w:sz w:val="22"/>
                <w:szCs w:val="22"/>
              </w:rPr>
            </w:pPr>
            <w:r w:rsidRPr="001C4FD7">
              <w:rPr>
                <w:rFonts w:ascii="Lato" w:hAnsi="Lato" w:cs="Arial"/>
                <w:sz w:val="22"/>
                <w:szCs w:val="22"/>
              </w:rPr>
              <w:t>Strong self-starter, able to take initiative and adapt to changing circumstances and priorities</w:t>
            </w:r>
          </w:p>
          <w:p w14:paraId="68F7E32A" w14:textId="77777777" w:rsidR="000550FF" w:rsidRPr="001C4FD7" w:rsidRDefault="000550FF" w:rsidP="000550FF">
            <w:pPr>
              <w:pStyle w:val="ListParagraph"/>
              <w:numPr>
                <w:ilvl w:val="0"/>
                <w:numId w:val="24"/>
              </w:numPr>
              <w:snapToGrid w:val="0"/>
              <w:rPr>
                <w:rFonts w:ascii="Lato" w:hAnsi="Lato" w:cs="Arial"/>
                <w:sz w:val="22"/>
                <w:szCs w:val="22"/>
              </w:rPr>
            </w:pPr>
            <w:r w:rsidRPr="001C4FD7">
              <w:rPr>
                <w:rFonts w:ascii="Lato" w:hAnsi="Lato" w:cs="Arial"/>
                <w:sz w:val="22"/>
                <w:szCs w:val="22"/>
              </w:rPr>
              <w:t>Positive attitude towards community work with emphasis on the ability to learn from communities and support innovative approaches to problem solving</w:t>
            </w:r>
          </w:p>
          <w:p w14:paraId="68F7E32C" w14:textId="64D20FF5" w:rsidR="000550FF" w:rsidRPr="007454CA" w:rsidRDefault="000550FF" w:rsidP="000550FF">
            <w:pPr>
              <w:pStyle w:val="ListParagraph"/>
              <w:numPr>
                <w:ilvl w:val="0"/>
                <w:numId w:val="24"/>
              </w:numPr>
              <w:snapToGrid w:val="0"/>
              <w:rPr>
                <w:rFonts w:ascii="Lato" w:hAnsi="Lato" w:cs="Arial"/>
                <w:sz w:val="22"/>
                <w:szCs w:val="22"/>
              </w:rPr>
            </w:pPr>
            <w:r w:rsidRPr="001C4FD7">
              <w:rPr>
                <w:rFonts w:ascii="Lato" w:hAnsi="Lato" w:cs="Arial"/>
                <w:sz w:val="22"/>
                <w:szCs w:val="22"/>
              </w:rPr>
              <w:t>Commitment to Save the Children’s Child Protection Policy.</w:t>
            </w:r>
          </w:p>
        </w:tc>
      </w:tr>
      <w:tr w:rsidR="000550FF" w:rsidRPr="001C4FD7" w14:paraId="68F7E339" w14:textId="77777777" w:rsidTr="001C4FD7">
        <w:tc>
          <w:tcPr>
            <w:tcW w:w="11058" w:type="dxa"/>
            <w:gridSpan w:val="2"/>
          </w:tcPr>
          <w:p w14:paraId="68F7E32E" w14:textId="77777777" w:rsidR="000550FF" w:rsidRPr="001C4FD7" w:rsidRDefault="000550FF" w:rsidP="000550FF">
            <w:pPr>
              <w:rPr>
                <w:rFonts w:ascii="Lato" w:hAnsi="Lato"/>
                <w:sz w:val="22"/>
                <w:szCs w:val="22"/>
                <w:lang w:eastAsia="en-GB"/>
              </w:rPr>
            </w:pPr>
            <w:r w:rsidRPr="001C4FD7">
              <w:rPr>
                <w:rFonts w:ascii="Lato" w:hAnsi="Lato"/>
                <w:b/>
                <w:sz w:val="22"/>
                <w:szCs w:val="22"/>
                <w:lang w:eastAsia="en-GB"/>
              </w:rPr>
              <w:lastRenderedPageBreak/>
              <w:t>Competencies:</w:t>
            </w:r>
          </w:p>
          <w:p w14:paraId="68F7E32F" w14:textId="77777777" w:rsidR="000550FF" w:rsidRPr="001C4FD7" w:rsidRDefault="000550FF" w:rsidP="000550FF">
            <w:pPr>
              <w:numPr>
                <w:ilvl w:val="0"/>
                <w:numId w:val="11"/>
              </w:numPr>
              <w:rPr>
                <w:rFonts w:ascii="Lato" w:hAnsi="Lato"/>
                <w:sz w:val="22"/>
                <w:szCs w:val="22"/>
                <w:lang w:eastAsia="en-GB"/>
              </w:rPr>
            </w:pPr>
            <w:r w:rsidRPr="001C4FD7">
              <w:rPr>
                <w:rFonts w:ascii="Lato" w:hAnsi="Lato"/>
                <w:sz w:val="22"/>
                <w:szCs w:val="22"/>
                <w:lang w:eastAsia="en-GB"/>
              </w:rPr>
              <w:t>Has high-level communication skills’, including engaging and informative formal public speaking.</w:t>
            </w:r>
          </w:p>
          <w:p w14:paraId="68F7E330" w14:textId="77777777" w:rsidR="000550FF" w:rsidRPr="001C4FD7" w:rsidRDefault="000550FF" w:rsidP="000550FF">
            <w:pPr>
              <w:numPr>
                <w:ilvl w:val="0"/>
                <w:numId w:val="11"/>
              </w:numPr>
              <w:rPr>
                <w:rFonts w:ascii="Lato" w:hAnsi="Lato"/>
                <w:sz w:val="22"/>
                <w:szCs w:val="22"/>
                <w:lang w:eastAsia="en-GB"/>
              </w:rPr>
            </w:pPr>
            <w:r w:rsidRPr="001C4FD7">
              <w:rPr>
                <w:rFonts w:ascii="Lato" w:hAnsi="Lato"/>
                <w:sz w:val="22"/>
                <w:szCs w:val="22"/>
                <w:lang w:eastAsia="en-GB"/>
              </w:rPr>
              <w:t>Fluent in English and Kiswahili (both spoken and written). Working knowledge of local language strongly preferred</w:t>
            </w:r>
          </w:p>
          <w:p w14:paraId="68F7E331" w14:textId="77777777" w:rsidR="000550FF" w:rsidRPr="001C4FD7" w:rsidRDefault="000550FF" w:rsidP="000550FF">
            <w:pPr>
              <w:numPr>
                <w:ilvl w:val="0"/>
                <w:numId w:val="11"/>
              </w:numPr>
              <w:snapToGrid w:val="0"/>
              <w:rPr>
                <w:rFonts w:ascii="Lato" w:hAnsi="Lato" w:cs="Arial"/>
                <w:sz w:val="22"/>
                <w:szCs w:val="22"/>
              </w:rPr>
            </w:pPr>
            <w:r w:rsidRPr="001C4FD7">
              <w:rPr>
                <w:rFonts w:ascii="Lato" w:hAnsi="Lato" w:cs="Arial"/>
                <w:sz w:val="22"/>
                <w:szCs w:val="22"/>
              </w:rPr>
              <w:t>Knowledge of Burundi crisis</w:t>
            </w:r>
          </w:p>
          <w:p w14:paraId="68F7E332" w14:textId="77777777" w:rsidR="000550FF" w:rsidRPr="001C4FD7" w:rsidRDefault="000550FF" w:rsidP="000550FF">
            <w:pPr>
              <w:numPr>
                <w:ilvl w:val="0"/>
                <w:numId w:val="11"/>
              </w:numPr>
              <w:rPr>
                <w:rFonts w:ascii="Lato" w:hAnsi="Lato"/>
                <w:sz w:val="22"/>
                <w:szCs w:val="22"/>
                <w:lang w:eastAsia="en-GB"/>
              </w:rPr>
            </w:pPr>
            <w:r w:rsidRPr="001C4FD7">
              <w:rPr>
                <w:rFonts w:ascii="Lato" w:hAnsi="Lato"/>
                <w:sz w:val="22"/>
                <w:szCs w:val="22"/>
                <w:lang w:eastAsia="en-GB"/>
              </w:rPr>
              <w:t>Able to work effectively in a multi-cultural environment.</w:t>
            </w:r>
          </w:p>
          <w:p w14:paraId="68F7E333" w14:textId="77777777" w:rsidR="000550FF" w:rsidRPr="001C4FD7" w:rsidRDefault="000550FF" w:rsidP="000550FF">
            <w:pPr>
              <w:numPr>
                <w:ilvl w:val="0"/>
                <w:numId w:val="11"/>
              </w:numPr>
              <w:rPr>
                <w:rFonts w:ascii="Lato" w:hAnsi="Lato"/>
                <w:sz w:val="22"/>
                <w:szCs w:val="22"/>
                <w:lang w:eastAsia="en-GB"/>
              </w:rPr>
            </w:pPr>
            <w:r w:rsidRPr="001C4FD7">
              <w:rPr>
                <w:rFonts w:ascii="Lato" w:hAnsi="Lato"/>
                <w:sz w:val="22"/>
                <w:szCs w:val="22"/>
                <w:lang w:eastAsia="en-GB"/>
              </w:rPr>
              <w:t>Sets high standards for quality and consistently achieves project goals.</w:t>
            </w:r>
          </w:p>
          <w:p w14:paraId="68F7E334" w14:textId="77777777" w:rsidR="000550FF" w:rsidRPr="001C4FD7" w:rsidRDefault="000550FF" w:rsidP="000550FF">
            <w:pPr>
              <w:numPr>
                <w:ilvl w:val="0"/>
                <w:numId w:val="11"/>
              </w:numPr>
              <w:rPr>
                <w:rFonts w:ascii="Lato" w:hAnsi="Lato"/>
                <w:sz w:val="22"/>
                <w:szCs w:val="22"/>
                <w:lang w:eastAsia="en-GB"/>
              </w:rPr>
            </w:pPr>
            <w:r w:rsidRPr="001C4FD7">
              <w:rPr>
                <w:rFonts w:ascii="Lato" w:hAnsi="Lato"/>
                <w:sz w:val="22"/>
                <w:szCs w:val="22"/>
                <w:lang w:eastAsia="en-GB"/>
              </w:rPr>
              <w:t>Maintains and extends an effective network of individuals within the organisation and with government and development partner</w:t>
            </w:r>
          </w:p>
          <w:p w14:paraId="68F7E335" w14:textId="77777777" w:rsidR="000550FF" w:rsidRPr="001C4FD7" w:rsidRDefault="000550FF" w:rsidP="000550FF">
            <w:pPr>
              <w:numPr>
                <w:ilvl w:val="0"/>
                <w:numId w:val="11"/>
              </w:numPr>
              <w:rPr>
                <w:rFonts w:ascii="Lato" w:hAnsi="Lato"/>
                <w:sz w:val="22"/>
                <w:szCs w:val="22"/>
                <w:lang w:eastAsia="en-GB"/>
              </w:rPr>
            </w:pPr>
            <w:r w:rsidRPr="001C4FD7">
              <w:rPr>
                <w:rFonts w:ascii="Lato" w:hAnsi="Lato"/>
                <w:sz w:val="22"/>
                <w:szCs w:val="22"/>
                <w:lang w:eastAsia="en-GB"/>
              </w:rPr>
              <w:t>Negotiates effectively by exploring a range of possibilities.</w:t>
            </w:r>
          </w:p>
          <w:p w14:paraId="68F7E336" w14:textId="77777777" w:rsidR="000550FF" w:rsidRPr="001C4FD7" w:rsidRDefault="000550FF" w:rsidP="000550FF">
            <w:pPr>
              <w:numPr>
                <w:ilvl w:val="0"/>
                <w:numId w:val="11"/>
              </w:numPr>
              <w:rPr>
                <w:rFonts w:ascii="Lato" w:hAnsi="Lato"/>
                <w:sz w:val="22"/>
                <w:szCs w:val="22"/>
                <w:lang w:eastAsia="en-GB"/>
              </w:rPr>
            </w:pPr>
            <w:r w:rsidRPr="001C4FD7">
              <w:rPr>
                <w:rFonts w:ascii="Lato" w:hAnsi="Lato"/>
                <w:sz w:val="22"/>
                <w:szCs w:val="22"/>
                <w:lang w:eastAsia="en-GB"/>
              </w:rPr>
              <w:t>Demonstrates and shares detailed technical knowledge and expertise.</w:t>
            </w:r>
          </w:p>
          <w:p w14:paraId="68F7E338" w14:textId="35190365" w:rsidR="000550FF" w:rsidRPr="007454CA" w:rsidRDefault="000550FF" w:rsidP="007454CA">
            <w:pPr>
              <w:numPr>
                <w:ilvl w:val="0"/>
                <w:numId w:val="11"/>
              </w:numPr>
              <w:rPr>
                <w:rFonts w:ascii="Lato" w:hAnsi="Lato"/>
                <w:sz w:val="22"/>
                <w:szCs w:val="22"/>
                <w:lang w:eastAsia="en-GB"/>
              </w:rPr>
            </w:pPr>
            <w:r w:rsidRPr="001C4FD7">
              <w:rPr>
                <w:rFonts w:ascii="Lato" w:hAnsi="Lato"/>
                <w:sz w:val="22"/>
                <w:szCs w:val="22"/>
                <w:lang w:eastAsia="en-GB"/>
              </w:rPr>
              <w:t>Proven ability to work as a team.</w:t>
            </w:r>
          </w:p>
        </w:tc>
      </w:tr>
      <w:tr w:rsidR="000550FF" w:rsidRPr="001C4FD7" w14:paraId="37A17BB4" w14:textId="77777777" w:rsidTr="001C4FD7">
        <w:trPr>
          <w:trHeight w:val="425"/>
        </w:trPr>
        <w:tc>
          <w:tcPr>
            <w:tcW w:w="11058" w:type="dxa"/>
            <w:gridSpan w:val="2"/>
          </w:tcPr>
          <w:p w14:paraId="1AE33C91" w14:textId="77777777" w:rsidR="000550FF" w:rsidRPr="001C4FD7" w:rsidRDefault="000550FF" w:rsidP="00D776C5">
            <w:pPr>
              <w:jc w:val="both"/>
              <w:rPr>
                <w:rFonts w:ascii="Lato" w:hAnsi="Lato" w:cs="Arial"/>
                <w:b/>
                <w:sz w:val="22"/>
                <w:szCs w:val="22"/>
              </w:rPr>
            </w:pPr>
            <w:r w:rsidRPr="001C4FD7">
              <w:rPr>
                <w:rFonts w:ascii="Lato" w:hAnsi="Lato" w:cs="Arial"/>
                <w:b/>
                <w:sz w:val="22"/>
                <w:szCs w:val="22"/>
              </w:rPr>
              <w:t>Additional job responsibilities</w:t>
            </w:r>
          </w:p>
          <w:p w14:paraId="1A9740E6" w14:textId="77777777" w:rsidR="000550FF" w:rsidRPr="001C4FD7" w:rsidRDefault="000550FF" w:rsidP="00D776C5">
            <w:pPr>
              <w:tabs>
                <w:tab w:val="left" w:pos="1134"/>
              </w:tabs>
              <w:jc w:val="both"/>
              <w:rPr>
                <w:rFonts w:ascii="Lato" w:hAnsi="Lato" w:cs="Arial"/>
                <w:sz w:val="22"/>
                <w:szCs w:val="22"/>
              </w:rPr>
            </w:pPr>
            <w:r w:rsidRPr="001C4FD7">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0550FF" w:rsidRPr="001C4FD7" w14:paraId="3D5FB7CF" w14:textId="77777777" w:rsidTr="001C4FD7">
        <w:tc>
          <w:tcPr>
            <w:tcW w:w="11058" w:type="dxa"/>
            <w:gridSpan w:val="2"/>
            <w:tcBorders>
              <w:top w:val="single" w:sz="8" w:space="0" w:color="000000"/>
            </w:tcBorders>
          </w:tcPr>
          <w:p w14:paraId="491376CE" w14:textId="77777777" w:rsidR="000550FF" w:rsidRPr="001C4FD7" w:rsidRDefault="000550FF" w:rsidP="00D776C5">
            <w:pPr>
              <w:jc w:val="both"/>
              <w:rPr>
                <w:rFonts w:ascii="Lato" w:hAnsi="Lato" w:cs="Arial"/>
                <w:b/>
                <w:sz w:val="22"/>
                <w:szCs w:val="22"/>
              </w:rPr>
            </w:pPr>
            <w:r w:rsidRPr="001C4FD7">
              <w:rPr>
                <w:rFonts w:ascii="Lato" w:hAnsi="Lato" w:cs="Arial"/>
                <w:b/>
                <w:sz w:val="22"/>
                <w:szCs w:val="22"/>
              </w:rPr>
              <w:t xml:space="preserve">Equal Opportunities </w:t>
            </w:r>
          </w:p>
          <w:p w14:paraId="0AC186DE" w14:textId="77777777" w:rsidR="000550FF" w:rsidRPr="001C4FD7" w:rsidRDefault="000550FF" w:rsidP="00D776C5">
            <w:pPr>
              <w:jc w:val="both"/>
              <w:rPr>
                <w:rFonts w:ascii="Lato" w:hAnsi="Lato" w:cs="Arial"/>
                <w:sz w:val="22"/>
                <w:szCs w:val="22"/>
              </w:rPr>
            </w:pPr>
            <w:r w:rsidRPr="001C4FD7">
              <w:rPr>
                <w:rFonts w:ascii="Lato" w:hAnsi="Lato" w:cs="Arial"/>
                <w:sz w:val="22"/>
                <w:szCs w:val="22"/>
              </w:rPr>
              <w:t>The role holder is required to carry out the duties in accordance with the SCI Equal Opportunities and Diversity policies and procedures;</w:t>
            </w:r>
          </w:p>
        </w:tc>
      </w:tr>
      <w:tr w:rsidR="000550FF" w:rsidRPr="001C4FD7" w14:paraId="398E6A14" w14:textId="77777777" w:rsidTr="001C4FD7">
        <w:tc>
          <w:tcPr>
            <w:tcW w:w="11058" w:type="dxa"/>
            <w:gridSpan w:val="2"/>
          </w:tcPr>
          <w:p w14:paraId="1C1B4CC7" w14:textId="77777777" w:rsidR="000550FF" w:rsidRPr="001C4FD7" w:rsidRDefault="000550FF" w:rsidP="00D776C5">
            <w:pPr>
              <w:jc w:val="both"/>
              <w:rPr>
                <w:rFonts w:ascii="Lato" w:hAnsi="Lato"/>
                <w:b/>
                <w:color w:val="000000"/>
                <w:sz w:val="22"/>
                <w:szCs w:val="22"/>
              </w:rPr>
            </w:pPr>
            <w:r w:rsidRPr="001C4FD7">
              <w:rPr>
                <w:rFonts w:ascii="Lato" w:hAnsi="Lato"/>
                <w:b/>
                <w:color w:val="000000"/>
                <w:sz w:val="22"/>
                <w:szCs w:val="22"/>
              </w:rPr>
              <w:t>Child Safeguarding:</w:t>
            </w:r>
          </w:p>
          <w:p w14:paraId="5E5D3A32" w14:textId="77777777" w:rsidR="000550FF" w:rsidRPr="001C4FD7" w:rsidRDefault="000550FF" w:rsidP="00D776C5">
            <w:pPr>
              <w:jc w:val="both"/>
              <w:rPr>
                <w:rFonts w:ascii="Lato" w:hAnsi="Lato"/>
                <w:sz w:val="22"/>
                <w:szCs w:val="22"/>
              </w:rPr>
            </w:pPr>
            <w:r w:rsidRPr="001C4FD7">
              <w:rPr>
                <w:rFonts w:ascii="Lato" w:hAnsi="Lato"/>
                <w:color w:val="000000"/>
                <w:sz w:val="22"/>
                <w:szCs w:val="22"/>
              </w:rPr>
              <w:t>We need to keep children safe so our selection process, which includes rigorous background checks, reflects our commitment to the protection of children from abuse</w:t>
            </w:r>
            <w:r w:rsidRPr="001C4FD7">
              <w:rPr>
                <w:rFonts w:ascii="Lato" w:hAnsi="Lato"/>
                <w:sz w:val="22"/>
                <w:szCs w:val="22"/>
              </w:rPr>
              <w:t>.</w:t>
            </w:r>
          </w:p>
        </w:tc>
      </w:tr>
      <w:tr w:rsidR="000550FF" w:rsidRPr="001C4FD7" w14:paraId="26E565D3" w14:textId="77777777" w:rsidTr="001C4FD7">
        <w:tc>
          <w:tcPr>
            <w:tcW w:w="11058" w:type="dxa"/>
            <w:gridSpan w:val="2"/>
          </w:tcPr>
          <w:p w14:paraId="278859E8" w14:textId="77777777" w:rsidR="000550FF" w:rsidRPr="001C4FD7" w:rsidRDefault="000550FF" w:rsidP="00D776C5">
            <w:pPr>
              <w:jc w:val="both"/>
              <w:rPr>
                <w:rFonts w:ascii="Lato" w:hAnsi="Lato"/>
                <w:b/>
                <w:sz w:val="22"/>
                <w:szCs w:val="22"/>
              </w:rPr>
            </w:pPr>
            <w:r w:rsidRPr="001C4FD7">
              <w:rPr>
                <w:rFonts w:ascii="Lato" w:hAnsi="Lato"/>
                <w:b/>
                <w:sz w:val="22"/>
                <w:szCs w:val="22"/>
              </w:rPr>
              <w:t>Safeguarding our Staff:</w:t>
            </w:r>
          </w:p>
          <w:p w14:paraId="34EDEE8D" w14:textId="77777777" w:rsidR="000550FF" w:rsidRPr="001C4FD7" w:rsidRDefault="000550FF" w:rsidP="00D776C5">
            <w:pPr>
              <w:jc w:val="both"/>
              <w:rPr>
                <w:rFonts w:ascii="Lato" w:hAnsi="Lato"/>
                <w:b/>
                <w:color w:val="000000"/>
                <w:sz w:val="22"/>
                <w:szCs w:val="22"/>
              </w:rPr>
            </w:pPr>
            <w:r w:rsidRPr="001C4FD7">
              <w:rPr>
                <w:rFonts w:ascii="Lato" w:hAnsi="Lato"/>
                <w:sz w:val="22"/>
                <w:szCs w:val="22"/>
              </w:rPr>
              <w:t>The post holder is required to carry out the duties in accordance with the SCI anti-harassment policy</w:t>
            </w:r>
          </w:p>
        </w:tc>
      </w:tr>
      <w:tr w:rsidR="000550FF" w:rsidRPr="001C4FD7" w14:paraId="5A75F27F" w14:textId="77777777" w:rsidTr="001C4FD7">
        <w:tc>
          <w:tcPr>
            <w:tcW w:w="11058" w:type="dxa"/>
            <w:gridSpan w:val="2"/>
          </w:tcPr>
          <w:p w14:paraId="498017E2" w14:textId="77777777" w:rsidR="000550FF" w:rsidRPr="001C4FD7" w:rsidRDefault="000550FF" w:rsidP="00D776C5">
            <w:pPr>
              <w:jc w:val="both"/>
              <w:rPr>
                <w:rFonts w:ascii="Lato" w:hAnsi="Lato" w:cs="Arial"/>
                <w:b/>
                <w:sz w:val="22"/>
                <w:szCs w:val="22"/>
              </w:rPr>
            </w:pPr>
            <w:r w:rsidRPr="001C4FD7">
              <w:rPr>
                <w:rFonts w:ascii="Lato" w:hAnsi="Lato" w:cs="Arial"/>
                <w:b/>
                <w:sz w:val="22"/>
                <w:szCs w:val="22"/>
              </w:rPr>
              <w:t>Health and Safety</w:t>
            </w:r>
          </w:p>
          <w:p w14:paraId="522116D6" w14:textId="77777777" w:rsidR="000550FF" w:rsidRPr="001C4FD7" w:rsidRDefault="000550FF" w:rsidP="00D776C5">
            <w:pPr>
              <w:jc w:val="both"/>
              <w:rPr>
                <w:rFonts w:ascii="Lato" w:hAnsi="Lato" w:cs="Arial"/>
                <w:sz w:val="22"/>
                <w:szCs w:val="22"/>
              </w:rPr>
            </w:pPr>
            <w:r w:rsidRPr="001C4FD7">
              <w:rPr>
                <w:rFonts w:ascii="Lato" w:hAnsi="Lato" w:cs="Arial"/>
                <w:sz w:val="22"/>
                <w:szCs w:val="22"/>
              </w:rPr>
              <w:t>The role holder is required to carry out the duties in accordance with SCI Health and Safety policies and procedures.</w:t>
            </w:r>
          </w:p>
        </w:tc>
      </w:tr>
    </w:tbl>
    <w:p w14:paraId="68F7E349" w14:textId="77777777" w:rsidR="0025324C" w:rsidRPr="00AA4E96" w:rsidRDefault="0025324C" w:rsidP="000550FF">
      <w:pPr>
        <w:rPr>
          <w:rFonts w:asciiTheme="minorHAnsi" w:hAnsiTheme="minorHAnsi"/>
          <w:sz w:val="22"/>
          <w:szCs w:val="22"/>
        </w:rPr>
      </w:pPr>
    </w:p>
    <w:sectPr w:rsidR="0025324C" w:rsidRPr="00AA4E96">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1E7F6" w14:textId="77777777" w:rsidR="0097679D" w:rsidRDefault="0097679D" w:rsidP="000C0C88">
      <w:r>
        <w:separator/>
      </w:r>
    </w:p>
  </w:endnote>
  <w:endnote w:type="continuationSeparator" w:id="0">
    <w:p w14:paraId="2DD7C430" w14:textId="77777777" w:rsidR="0097679D" w:rsidRDefault="0097679D" w:rsidP="000C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829C9" w14:textId="77777777" w:rsidR="0097679D" w:rsidRDefault="0097679D" w:rsidP="000C0C88">
      <w:r>
        <w:separator/>
      </w:r>
    </w:p>
  </w:footnote>
  <w:footnote w:type="continuationSeparator" w:id="0">
    <w:p w14:paraId="05558281" w14:textId="77777777" w:rsidR="0097679D" w:rsidRDefault="0097679D" w:rsidP="000C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CF4E7" w14:textId="77777777" w:rsidR="00622C9A" w:rsidRPr="00DF2360" w:rsidRDefault="00622C9A" w:rsidP="00622C9A">
    <w:pPr>
      <w:tabs>
        <w:tab w:val="center" w:pos="4513"/>
        <w:tab w:val="right" w:pos="9026"/>
      </w:tabs>
      <w:jc w:val="right"/>
      <w:rPr>
        <w:rFonts w:ascii="Lato" w:hAnsi="Lato"/>
        <w:b/>
        <w:smallCaps/>
        <w:sz w:val="28"/>
        <w:szCs w:val="28"/>
      </w:rPr>
    </w:pPr>
    <w:r w:rsidRPr="00DF2360">
      <w:rPr>
        <w:rFonts w:ascii="Lato" w:hAnsi="Lato" w:cs="Arial"/>
        <w:b/>
        <w:smallCaps/>
        <w:sz w:val="22"/>
        <w:szCs w:val="22"/>
      </w:rPr>
      <w:t xml:space="preserve">SAVE THE CHILDREN INTERNATIONAL </w:t>
    </w:r>
    <w:r w:rsidRPr="00DF2360">
      <w:rPr>
        <w:rFonts w:ascii="Lato" w:hAnsi="Lato"/>
        <w:noProof/>
      </w:rPr>
      <w:drawing>
        <wp:inline distT="0" distB="0" distL="0" distR="0" wp14:anchorId="4739E0DC" wp14:editId="12742E8B">
          <wp:extent cx="2076450" cy="419100"/>
          <wp:effectExtent l="0" t="0" r="0" b="0"/>
          <wp:docPr id="516" name="Picture 1"/>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
                  <a:stretch>
                    <a:fillRect/>
                  </a:stretch>
                </pic:blipFill>
                <pic:spPr>
                  <a:xfrm>
                    <a:off x="0" y="0"/>
                    <a:ext cx="2076450" cy="419100"/>
                  </a:xfrm>
                  <a:prstGeom prst="rect">
                    <a:avLst/>
                  </a:prstGeom>
                </pic:spPr>
              </pic:pic>
            </a:graphicData>
          </a:graphic>
        </wp:inline>
      </w:drawing>
    </w:r>
  </w:p>
  <w:p w14:paraId="015C2667" w14:textId="4BB4CEA4" w:rsidR="00622C9A" w:rsidRPr="002E6072" w:rsidRDefault="00622C9A" w:rsidP="00622C9A">
    <w:pPr>
      <w:tabs>
        <w:tab w:val="center" w:pos="4513"/>
        <w:tab w:val="right" w:pos="9026"/>
      </w:tabs>
      <w:rPr>
        <w:rFonts w:ascii="Arial" w:hAnsi="Arial" w:cs="Arial"/>
        <w:b/>
        <w:smallCaps/>
        <w:sz w:val="22"/>
        <w:szCs w:val="22"/>
      </w:rPr>
    </w:pPr>
    <w:r w:rsidRPr="00DF2360">
      <w:rPr>
        <w:rFonts w:ascii="Lato" w:hAnsi="Lato" w:cs="Arial"/>
        <w:b/>
        <w:smallCaps/>
        <w:sz w:val="22"/>
        <w:szCs w:val="22"/>
      </w:rPr>
      <w:t xml:space="preserve">                                             </w:t>
    </w:r>
    <w:r>
      <w:rPr>
        <w:rFonts w:ascii="Lato" w:hAnsi="Lato" w:cs="Arial"/>
        <w:b/>
        <w:smallCaps/>
        <w:sz w:val="22"/>
        <w:szCs w:val="22"/>
      </w:rPr>
      <w:t xml:space="preserve">                        </w:t>
    </w:r>
    <w:r>
      <w:rPr>
        <w:rFonts w:ascii="Lato" w:hAnsi="Lato" w:cs="Arial"/>
        <w:b/>
        <w:smallCaps/>
        <w:sz w:val="22"/>
        <w:szCs w:val="22"/>
      </w:rPr>
      <w:t xml:space="preserve">                 </w:t>
    </w:r>
    <w:r w:rsidRPr="00DF2360">
      <w:rPr>
        <w:rFonts w:ascii="Lato" w:hAnsi="Lato" w:cs="Arial"/>
        <w:b/>
        <w:smallCaps/>
        <w:sz w:val="22"/>
        <w:szCs w:val="22"/>
      </w:rPr>
      <w:t>ROLE PROFILE</w:t>
    </w:r>
    <w:r>
      <w:rPr>
        <w:rFonts w:ascii="Gill Sans MT" w:hAnsi="Gill Sans MT"/>
        <w:b/>
        <w:smallCaps/>
        <w:szCs w:val="24"/>
      </w:rPr>
      <w:t xml:space="preserve">  </w:t>
    </w:r>
  </w:p>
  <w:p w14:paraId="68F7E351" w14:textId="77777777" w:rsidR="00C5572B" w:rsidRDefault="00C5572B" w:rsidP="000C0C88">
    <w:pPr>
      <w:pStyle w:val="Header"/>
      <w:tabs>
        <w:tab w:val="clear" w:pos="4513"/>
        <w:tab w:val="clear" w:pos="9026"/>
        <w:tab w:val="left" w:pos="2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07007AF"/>
    <w:multiLevelType w:val="multilevel"/>
    <w:tmpl w:val="E8AEE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444F17"/>
    <w:multiLevelType w:val="hybridMultilevel"/>
    <w:tmpl w:val="14BCF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170DBE"/>
    <w:multiLevelType w:val="hybridMultilevel"/>
    <w:tmpl w:val="03CADA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A523A"/>
    <w:multiLevelType w:val="hybridMultilevel"/>
    <w:tmpl w:val="6902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05BBC"/>
    <w:multiLevelType w:val="hybridMultilevel"/>
    <w:tmpl w:val="87C06588"/>
    <w:lvl w:ilvl="0" w:tplc="3F46EA28">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E7E2E"/>
    <w:multiLevelType w:val="hybridMultilevel"/>
    <w:tmpl w:val="0E169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612380"/>
    <w:multiLevelType w:val="hybridMultilevel"/>
    <w:tmpl w:val="2B329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6F212B"/>
    <w:multiLevelType w:val="multilevel"/>
    <w:tmpl w:val="30D0E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317F6"/>
    <w:multiLevelType w:val="hybridMultilevel"/>
    <w:tmpl w:val="BA108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607992"/>
    <w:multiLevelType w:val="hybridMultilevel"/>
    <w:tmpl w:val="2F147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FD43D8"/>
    <w:multiLevelType w:val="hybridMultilevel"/>
    <w:tmpl w:val="CC4C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171E2"/>
    <w:multiLevelType w:val="multilevel"/>
    <w:tmpl w:val="758294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F364DC"/>
    <w:multiLevelType w:val="hybridMultilevel"/>
    <w:tmpl w:val="3720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124896"/>
    <w:multiLevelType w:val="hybridMultilevel"/>
    <w:tmpl w:val="E8909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E31A6F"/>
    <w:multiLevelType w:val="multilevel"/>
    <w:tmpl w:val="B8F65F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84606D8"/>
    <w:multiLevelType w:val="hybridMultilevel"/>
    <w:tmpl w:val="5C36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EB03EF"/>
    <w:multiLevelType w:val="hybridMultilevel"/>
    <w:tmpl w:val="3C04D8F4"/>
    <w:lvl w:ilvl="0" w:tplc="3F46EA28">
      <w:start w:val="3"/>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776A79"/>
    <w:multiLevelType w:val="hybridMultilevel"/>
    <w:tmpl w:val="F49CA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0C50BC"/>
    <w:multiLevelType w:val="hybridMultilevel"/>
    <w:tmpl w:val="1D4E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41B43"/>
    <w:multiLevelType w:val="hybridMultilevel"/>
    <w:tmpl w:val="11AC7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1B6002"/>
    <w:multiLevelType w:val="hybridMultilevel"/>
    <w:tmpl w:val="C02E2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4A6FE0"/>
    <w:multiLevelType w:val="multilevel"/>
    <w:tmpl w:val="587E4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305CF"/>
    <w:multiLevelType w:val="hybridMultilevel"/>
    <w:tmpl w:val="68029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851DB3"/>
    <w:multiLevelType w:val="multilevel"/>
    <w:tmpl w:val="0A2EF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8112FC"/>
    <w:multiLevelType w:val="multilevel"/>
    <w:tmpl w:val="0E56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92082A"/>
    <w:multiLevelType w:val="multilevel"/>
    <w:tmpl w:val="B45CA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512D75"/>
    <w:multiLevelType w:val="multilevel"/>
    <w:tmpl w:val="D71602E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575584">
    <w:abstractNumId w:val="7"/>
  </w:num>
  <w:num w:numId="2" w16cid:durableId="1524785336">
    <w:abstractNumId w:val="26"/>
  </w:num>
  <w:num w:numId="3" w16cid:durableId="1089622676">
    <w:abstractNumId w:val="14"/>
  </w:num>
  <w:num w:numId="4" w16cid:durableId="616638224">
    <w:abstractNumId w:val="19"/>
  </w:num>
  <w:num w:numId="5" w16cid:durableId="1961915344">
    <w:abstractNumId w:val="17"/>
  </w:num>
  <w:num w:numId="6" w16cid:durableId="295140865">
    <w:abstractNumId w:val="13"/>
  </w:num>
  <w:num w:numId="7" w16cid:durableId="1741517499">
    <w:abstractNumId w:val="21"/>
  </w:num>
  <w:num w:numId="8" w16cid:durableId="184296728">
    <w:abstractNumId w:val="24"/>
  </w:num>
  <w:num w:numId="9" w16cid:durableId="1491821908">
    <w:abstractNumId w:val="22"/>
  </w:num>
  <w:num w:numId="10" w16cid:durableId="1891644475">
    <w:abstractNumId w:val="8"/>
  </w:num>
  <w:num w:numId="11" w16cid:durableId="1497721678">
    <w:abstractNumId w:val="20"/>
  </w:num>
  <w:num w:numId="12" w16cid:durableId="371342322">
    <w:abstractNumId w:val="15"/>
  </w:num>
  <w:num w:numId="13" w16cid:durableId="1167089501">
    <w:abstractNumId w:val="6"/>
  </w:num>
  <w:num w:numId="14" w16cid:durableId="1533614032">
    <w:abstractNumId w:val="4"/>
  </w:num>
  <w:num w:numId="15" w16cid:durableId="398938369">
    <w:abstractNumId w:val="27"/>
  </w:num>
  <w:num w:numId="16" w16cid:durableId="427775442">
    <w:abstractNumId w:val="11"/>
  </w:num>
  <w:num w:numId="17" w16cid:durableId="1823816775">
    <w:abstractNumId w:val="18"/>
  </w:num>
  <w:num w:numId="18" w16cid:durableId="1638104138">
    <w:abstractNumId w:val="30"/>
  </w:num>
  <w:num w:numId="19" w16cid:durableId="1125587528">
    <w:abstractNumId w:val="16"/>
  </w:num>
  <w:num w:numId="20" w16cid:durableId="789200450">
    <w:abstractNumId w:val="12"/>
  </w:num>
  <w:num w:numId="21" w16cid:durableId="2009408077">
    <w:abstractNumId w:val="10"/>
  </w:num>
  <w:num w:numId="22" w16cid:durableId="1102261661">
    <w:abstractNumId w:val="9"/>
  </w:num>
  <w:num w:numId="23" w16cid:durableId="1332179983">
    <w:abstractNumId w:val="23"/>
  </w:num>
  <w:num w:numId="24" w16cid:durableId="303386732">
    <w:abstractNumId w:val="5"/>
  </w:num>
  <w:num w:numId="25" w16cid:durableId="546257374">
    <w:abstractNumId w:val="25"/>
  </w:num>
  <w:num w:numId="26" w16cid:durableId="392584205">
    <w:abstractNumId w:val="29"/>
  </w:num>
  <w:num w:numId="27" w16cid:durableId="1260677975">
    <w:abstractNumId w:val="28"/>
  </w:num>
  <w:num w:numId="28" w16cid:durableId="1348171747">
    <w:abstractNumId w:val="0"/>
  </w:num>
  <w:num w:numId="29" w16cid:durableId="1812941473">
    <w:abstractNumId w:val="1"/>
  </w:num>
  <w:num w:numId="30" w16cid:durableId="1000081486">
    <w:abstractNumId w:val="2"/>
  </w:num>
  <w:num w:numId="31" w16cid:durableId="1562667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88"/>
    <w:rsid w:val="000026B4"/>
    <w:rsid w:val="000547F9"/>
    <w:rsid w:val="000550FF"/>
    <w:rsid w:val="000B7D1A"/>
    <w:rsid w:val="000C0C88"/>
    <w:rsid w:val="001370E2"/>
    <w:rsid w:val="001A110A"/>
    <w:rsid w:val="001C4FD7"/>
    <w:rsid w:val="001D1352"/>
    <w:rsid w:val="0025324C"/>
    <w:rsid w:val="0029423B"/>
    <w:rsid w:val="003322E8"/>
    <w:rsid w:val="00387D6D"/>
    <w:rsid w:val="00436663"/>
    <w:rsid w:val="00464B4E"/>
    <w:rsid w:val="00474D24"/>
    <w:rsid w:val="004802D3"/>
    <w:rsid w:val="00574F0C"/>
    <w:rsid w:val="00577477"/>
    <w:rsid w:val="005B6158"/>
    <w:rsid w:val="00622C9A"/>
    <w:rsid w:val="00641026"/>
    <w:rsid w:val="006428BC"/>
    <w:rsid w:val="00670F53"/>
    <w:rsid w:val="006C203A"/>
    <w:rsid w:val="007454CA"/>
    <w:rsid w:val="00751515"/>
    <w:rsid w:val="007F3415"/>
    <w:rsid w:val="007F51F9"/>
    <w:rsid w:val="00827C09"/>
    <w:rsid w:val="0097679D"/>
    <w:rsid w:val="009C2389"/>
    <w:rsid w:val="00AA4E96"/>
    <w:rsid w:val="00AB16CF"/>
    <w:rsid w:val="00BA0D41"/>
    <w:rsid w:val="00BF1B71"/>
    <w:rsid w:val="00C36115"/>
    <w:rsid w:val="00C5572B"/>
    <w:rsid w:val="00C77653"/>
    <w:rsid w:val="00CC0C77"/>
    <w:rsid w:val="00CC27BD"/>
    <w:rsid w:val="00CE34FC"/>
    <w:rsid w:val="00D31BEB"/>
    <w:rsid w:val="00DC61AC"/>
    <w:rsid w:val="00DD6BE4"/>
    <w:rsid w:val="00DE5298"/>
    <w:rsid w:val="00E6560F"/>
    <w:rsid w:val="00F07846"/>
    <w:rsid w:val="00F17E4E"/>
    <w:rsid w:val="00F4614E"/>
    <w:rsid w:val="00FB4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7E2DE"/>
  <w15:chartTrackingRefBased/>
  <w15:docId w15:val="{BD7F7BC1-4FA2-4F88-AAD2-37902D81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C8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0C88"/>
    <w:pPr>
      <w:tabs>
        <w:tab w:val="center" w:pos="4513"/>
        <w:tab w:val="right" w:pos="9026"/>
      </w:tabs>
    </w:pPr>
  </w:style>
  <w:style w:type="character" w:customStyle="1" w:styleId="HeaderChar">
    <w:name w:val="Header Char"/>
    <w:basedOn w:val="DefaultParagraphFont"/>
    <w:link w:val="Header"/>
    <w:uiPriority w:val="99"/>
    <w:rsid w:val="000C0C8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C0C88"/>
    <w:pPr>
      <w:tabs>
        <w:tab w:val="center" w:pos="4513"/>
        <w:tab w:val="right" w:pos="9026"/>
      </w:tabs>
    </w:pPr>
  </w:style>
  <w:style w:type="character" w:customStyle="1" w:styleId="FooterChar">
    <w:name w:val="Footer Char"/>
    <w:basedOn w:val="DefaultParagraphFont"/>
    <w:link w:val="Footer"/>
    <w:uiPriority w:val="99"/>
    <w:rsid w:val="000C0C88"/>
    <w:rPr>
      <w:rFonts w:ascii="Times New Roman" w:eastAsia="Times New Roman" w:hAnsi="Times New Roman" w:cs="Times New Roman"/>
      <w:sz w:val="24"/>
      <w:szCs w:val="20"/>
    </w:rPr>
  </w:style>
  <w:style w:type="paragraph" w:styleId="ListParagraph">
    <w:name w:val="List Paragraph"/>
    <w:basedOn w:val="Normal"/>
    <w:uiPriority w:val="34"/>
    <w:qFormat/>
    <w:rsid w:val="001D1352"/>
    <w:pPr>
      <w:ind w:left="720"/>
      <w:contextualSpacing/>
    </w:pPr>
  </w:style>
  <w:style w:type="paragraph" w:styleId="BalloonText">
    <w:name w:val="Balloon Text"/>
    <w:basedOn w:val="Normal"/>
    <w:link w:val="BalloonTextChar"/>
    <w:uiPriority w:val="99"/>
    <w:semiHidden/>
    <w:unhideWhenUsed/>
    <w:rsid w:val="00474D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D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92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RB</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Juma</dc:creator>
  <cp:keywords/>
  <dc:description/>
  <cp:lastModifiedBy>Shitamanwa, Dorice</cp:lastModifiedBy>
  <cp:revision>16</cp:revision>
  <cp:lastPrinted>2018-10-10T08:40:00Z</cp:lastPrinted>
  <dcterms:created xsi:type="dcterms:W3CDTF">2019-05-23T10:00:00Z</dcterms:created>
  <dcterms:modified xsi:type="dcterms:W3CDTF">2024-11-19T11:50:00Z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